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微软雅黑" w:hAnsi="微软雅黑" w:eastAsia="微软雅黑" w:cs="微软雅黑"/>
          <w:b w:val="0"/>
          <w:i w:val="0"/>
          <w:caps w:val="0"/>
          <w:color w:val="333333"/>
          <w:spacing w:val="0"/>
          <w:kern w:val="0"/>
          <w:sz w:val="19"/>
          <w:szCs w:val="19"/>
          <w:shd w:val="clear" w:fill="FFFFFF"/>
          <w:lang w:val="en-US" w:eastAsia="zh-CN" w:bidi="ar"/>
        </w:rPr>
      </w:pPr>
      <w:r>
        <w:rPr>
          <w:rFonts w:ascii="微软雅黑" w:hAnsi="微软雅黑" w:eastAsia="微软雅黑" w:cs="微软雅黑"/>
          <w:b w:val="0"/>
          <w:i w:val="0"/>
          <w:caps w:val="0"/>
          <w:color w:val="333333"/>
          <w:spacing w:val="0"/>
          <w:kern w:val="0"/>
          <w:sz w:val="19"/>
          <w:szCs w:val="19"/>
          <w:shd w:val="clear" w:fill="FFFFFF"/>
          <w:lang w:val="en-US" w:eastAsia="zh-CN" w:bidi="ar"/>
        </w:rPr>
        <w:t>工程量清单计价与定额预算计价的区别如下：　　</w:t>
      </w:r>
    </w:p>
    <w:p>
      <w:pPr>
        <w:keepNext w:val="0"/>
        <w:keepLines w:val="0"/>
        <w:widowControl/>
        <w:suppressLineNumbers w:val="0"/>
        <w:ind w:firstLine="192" w:firstLineChars="100"/>
        <w:jc w:val="left"/>
      </w:pPr>
      <w:bookmarkStart w:id="0" w:name="_GoBack"/>
      <w:bookmarkEnd w:id="0"/>
      <w:r>
        <w:rPr>
          <w:rFonts w:ascii="微软雅黑" w:hAnsi="微软雅黑" w:eastAsia="微软雅黑" w:cs="微软雅黑"/>
          <w:b w:val="0"/>
          <w:i w:val="0"/>
          <w:caps w:val="0"/>
          <w:color w:val="333333"/>
          <w:spacing w:val="0"/>
          <w:kern w:val="0"/>
          <w:sz w:val="19"/>
          <w:szCs w:val="19"/>
          <w:shd w:val="clear" w:fill="FFFFFF"/>
          <w:lang w:val="en-US" w:eastAsia="zh-CN" w:bidi="ar"/>
        </w:rPr>
        <w:t>一、编制单位不同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19"/>
          <w:szCs w:val="19"/>
        </w:rPr>
      </w:pPr>
      <w:r>
        <w:rPr>
          <w:rFonts w:hint="eastAsia" w:ascii="微软雅黑" w:hAnsi="微软雅黑" w:eastAsia="微软雅黑" w:cs="微软雅黑"/>
          <w:b w:val="0"/>
          <w:i w:val="0"/>
          <w:caps w:val="0"/>
          <w:color w:val="333333"/>
          <w:spacing w:val="0"/>
          <w:sz w:val="19"/>
          <w:szCs w:val="19"/>
          <w:bdr w:val="none" w:color="auto" w:sz="0" w:space="0"/>
          <w:shd w:val="clear" w:fill="FFFFFF"/>
        </w:rPr>
        <w:t>　　工程量清单计价的工程量由招标单位统一编制或委托具有相应资质的中介机构编制；定额预算计价的工程量是由招标单位和投标单位分别按图纸计算编制的。</w:t>
      </w:r>
    </w:p>
    <w:p>
      <w:pPr>
        <w:keepNext w:val="0"/>
        <w:keepLines w:val="0"/>
        <w:widowControl/>
        <w:suppressLineNumbers w:val="0"/>
        <w:jc w:val="left"/>
      </w:pPr>
      <w:r>
        <w:rPr>
          <w:rFonts w:hint="eastAsia" w:ascii="微软雅黑" w:hAnsi="微软雅黑" w:eastAsia="微软雅黑" w:cs="微软雅黑"/>
          <w:b w:val="0"/>
          <w:i w:val="0"/>
          <w:caps w:val="0"/>
          <w:color w:val="333333"/>
          <w:spacing w:val="0"/>
          <w:kern w:val="0"/>
          <w:sz w:val="19"/>
          <w:szCs w:val="19"/>
          <w:shd w:val="clear" w:fill="FFFFFF"/>
          <w:lang w:val="en-US" w:eastAsia="zh-CN" w:bidi="ar"/>
        </w:rPr>
        <w:t>　　二、编制依据不同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19"/>
          <w:szCs w:val="19"/>
        </w:rPr>
      </w:pPr>
      <w:r>
        <w:rPr>
          <w:rFonts w:hint="eastAsia" w:ascii="微软雅黑" w:hAnsi="微软雅黑" w:eastAsia="微软雅黑" w:cs="微软雅黑"/>
          <w:b w:val="0"/>
          <w:i w:val="0"/>
          <w:caps w:val="0"/>
          <w:color w:val="333333"/>
          <w:spacing w:val="0"/>
          <w:sz w:val="19"/>
          <w:szCs w:val="19"/>
          <w:bdr w:val="none" w:color="auto" w:sz="0" w:space="0"/>
          <w:shd w:val="clear" w:fill="FFFFFF"/>
        </w:rPr>
        <w:t>　　工程量清单计价是按照建设部第107号令《建筑工程施工发包与承包计价管理办法》规定，标底的编制，根据招标文件中的工程量清单和有关要求、施工现场情况、合理的施工方法以及按建设行政主管部门的有关工程造价计价办法编制。投标报价则根据企业定额和市场价格信息或参照建设行政主管部门发布的社会平均消耗量定额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19"/>
          <w:szCs w:val="19"/>
        </w:rPr>
      </w:pPr>
      <w:r>
        <w:rPr>
          <w:rFonts w:hint="eastAsia" w:ascii="微软雅黑" w:hAnsi="微软雅黑" w:eastAsia="微软雅黑" w:cs="微软雅黑"/>
          <w:b w:val="0"/>
          <w:i w:val="0"/>
          <w:caps w:val="0"/>
          <w:color w:val="333333"/>
          <w:spacing w:val="0"/>
          <w:sz w:val="19"/>
          <w:szCs w:val="19"/>
          <w:bdr w:val="none" w:color="auto" w:sz="0" w:space="0"/>
          <w:shd w:val="clear" w:fill="FFFFFF"/>
        </w:rPr>
        <w:t>　　定额预算计价依据图纸，人材机消耗量依据建设行政主管部门颁发的消耗量定额，人材机单价则依据工程造价管理部门发布的价格信息进行计算。</w:t>
      </w:r>
    </w:p>
    <w:p>
      <w:pPr>
        <w:keepNext w:val="0"/>
        <w:keepLines w:val="0"/>
        <w:widowControl/>
        <w:suppressLineNumbers w:val="0"/>
        <w:jc w:val="left"/>
      </w:pPr>
      <w:r>
        <w:rPr>
          <w:rFonts w:hint="eastAsia" w:ascii="微软雅黑" w:hAnsi="微软雅黑" w:eastAsia="微软雅黑" w:cs="微软雅黑"/>
          <w:b w:val="0"/>
          <w:i w:val="0"/>
          <w:caps w:val="0"/>
          <w:color w:val="333333"/>
          <w:spacing w:val="0"/>
          <w:kern w:val="0"/>
          <w:sz w:val="19"/>
          <w:szCs w:val="19"/>
          <w:shd w:val="clear" w:fill="FFFFFF"/>
          <w:lang w:val="en-US" w:eastAsia="zh-CN" w:bidi="ar"/>
        </w:rPr>
        <w:t>　　三、编制时间不同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19"/>
          <w:szCs w:val="19"/>
        </w:rPr>
      </w:pPr>
      <w:r>
        <w:rPr>
          <w:rFonts w:hint="eastAsia" w:ascii="微软雅黑" w:hAnsi="微软雅黑" w:eastAsia="微软雅黑" w:cs="微软雅黑"/>
          <w:b w:val="0"/>
          <w:i w:val="0"/>
          <w:caps w:val="0"/>
          <w:color w:val="333333"/>
          <w:spacing w:val="0"/>
          <w:sz w:val="19"/>
          <w:szCs w:val="19"/>
          <w:bdr w:val="none" w:color="auto" w:sz="0" w:space="0"/>
          <w:shd w:val="clear" w:fill="FFFFFF"/>
        </w:rPr>
        <w:t>　　工程量清单计价必须在招标文件发出前由招标人编制工程量清单确定工程量；定额预算计价在招标文件发出后由投标人计算工程量 。</w:t>
      </w:r>
    </w:p>
    <w:p>
      <w:pPr>
        <w:keepNext w:val="0"/>
        <w:keepLines w:val="0"/>
        <w:widowControl/>
        <w:suppressLineNumbers w:val="0"/>
        <w:jc w:val="left"/>
      </w:pPr>
      <w:r>
        <w:rPr>
          <w:rFonts w:hint="eastAsia" w:ascii="微软雅黑" w:hAnsi="微软雅黑" w:eastAsia="微软雅黑" w:cs="微软雅黑"/>
          <w:b w:val="0"/>
          <w:i w:val="0"/>
          <w:caps w:val="0"/>
          <w:color w:val="333333"/>
          <w:spacing w:val="0"/>
          <w:kern w:val="0"/>
          <w:sz w:val="19"/>
          <w:szCs w:val="19"/>
          <w:shd w:val="clear" w:fill="FFFFFF"/>
          <w:lang w:val="en-US" w:eastAsia="zh-CN" w:bidi="ar"/>
        </w:rPr>
        <w:t>　　四、表现形式不同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19"/>
          <w:szCs w:val="19"/>
        </w:rPr>
      </w:pPr>
      <w:r>
        <w:rPr>
          <w:rFonts w:hint="eastAsia" w:ascii="微软雅黑" w:hAnsi="微软雅黑" w:eastAsia="微软雅黑" w:cs="微软雅黑"/>
          <w:b w:val="0"/>
          <w:i w:val="0"/>
          <w:caps w:val="0"/>
          <w:color w:val="333333"/>
          <w:spacing w:val="0"/>
          <w:sz w:val="19"/>
          <w:szCs w:val="19"/>
          <w:bdr w:val="none" w:color="auto" w:sz="0" w:space="0"/>
          <w:shd w:val="clear" w:fill="FFFFFF"/>
        </w:rPr>
        <w:t>　　工程量清单计价采用综合单价形式，包括人工费、材料费、机械使用费、管理费、利润、并考虑风险因素；定额预算计价一般均采用总价形式。</w:t>
      </w:r>
    </w:p>
    <w:p>
      <w:pPr>
        <w:keepNext w:val="0"/>
        <w:keepLines w:val="0"/>
        <w:widowControl/>
        <w:suppressLineNumbers w:val="0"/>
        <w:jc w:val="left"/>
      </w:pPr>
      <w:r>
        <w:rPr>
          <w:rFonts w:hint="eastAsia" w:ascii="微软雅黑" w:hAnsi="微软雅黑" w:eastAsia="微软雅黑" w:cs="微软雅黑"/>
          <w:b w:val="0"/>
          <w:i w:val="0"/>
          <w:caps w:val="0"/>
          <w:color w:val="333333"/>
          <w:spacing w:val="0"/>
          <w:kern w:val="0"/>
          <w:sz w:val="19"/>
          <w:szCs w:val="19"/>
          <w:shd w:val="clear" w:fill="FFFFFF"/>
          <w:lang w:val="en-US" w:eastAsia="zh-CN" w:bidi="ar"/>
        </w:rPr>
        <w:t>　　五、项目编码不同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19"/>
          <w:szCs w:val="19"/>
        </w:rPr>
      </w:pPr>
      <w:r>
        <w:rPr>
          <w:rFonts w:hint="eastAsia" w:ascii="微软雅黑" w:hAnsi="微软雅黑" w:eastAsia="微软雅黑" w:cs="微软雅黑"/>
          <w:b w:val="0"/>
          <w:i w:val="0"/>
          <w:caps w:val="0"/>
          <w:color w:val="333333"/>
          <w:spacing w:val="0"/>
          <w:sz w:val="19"/>
          <w:szCs w:val="19"/>
          <w:bdr w:val="none" w:color="auto" w:sz="0" w:space="0"/>
          <w:shd w:val="clear" w:fill="FFFFFF"/>
        </w:rPr>
        <w:t>　　工程量清单计价的项目编码用十二位阿拉伯数字表示；定额预算计价在全国各省、市、自治区分别采用不同的定额子目，定额子目X—X是预算定额中不可缺少的内容之一。</w:t>
      </w:r>
    </w:p>
    <w:p>
      <w:pPr>
        <w:keepNext w:val="0"/>
        <w:keepLines w:val="0"/>
        <w:widowControl/>
        <w:suppressLineNumbers w:val="0"/>
        <w:jc w:val="left"/>
      </w:pPr>
      <w:r>
        <w:rPr>
          <w:rFonts w:hint="eastAsia" w:ascii="微软雅黑" w:hAnsi="微软雅黑" w:eastAsia="微软雅黑" w:cs="微软雅黑"/>
          <w:b w:val="0"/>
          <w:i w:val="0"/>
          <w:caps w:val="0"/>
          <w:color w:val="333333"/>
          <w:spacing w:val="0"/>
          <w:kern w:val="0"/>
          <w:sz w:val="19"/>
          <w:szCs w:val="19"/>
          <w:shd w:val="clear" w:fill="FFFFFF"/>
          <w:lang w:val="en-US" w:eastAsia="zh-CN" w:bidi="ar"/>
        </w:rPr>
        <w:t>　　六、费用组成不同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19"/>
          <w:szCs w:val="19"/>
        </w:rPr>
      </w:pPr>
      <w:r>
        <w:rPr>
          <w:rFonts w:hint="eastAsia" w:ascii="微软雅黑" w:hAnsi="微软雅黑" w:eastAsia="微软雅黑" w:cs="微软雅黑"/>
          <w:b w:val="0"/>
          <w:i w:val="0"/>
          <w:caps w:val="0"/>
          <w:color w:val="333333"/>
          <w:spacing w:val="0"/>
          <w:sz w:val="19"/>
          <w:szCs w:val="19"/>
          <w:bdr w:val="none" w:color="auto" w:sz="0" w:space="0"/>
          <w:shd w:val="clear" w:fill="FFFFFF"/>
        </w:rPr>
        <w:t>　　工程量清单计价的费用组成包括了分部分项工程费、措施项目费、其他项目费、规费、税金。包括了完成每项工程所包含的全部工程内容的费用；包括了完成每项工程内容所需的费用（规费、税金除外）；包括了工程量清单中没有体现的，而施工中又必须发生的措施内容所需的费用；包括了风险因素而增加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19"/>
          <w:szCs w:val="19"/>
        </w:rPr>
      </w:pPr>
      <w:r>
        <w:rPr>
          <w:rFonts w:hint="eastAsia" w:ascii="微软雅黑" w:hAnsi="微软雅黑" w:eastAsia="微软雅黑" w:cs="微软雅黑"/>
          <w:b w:val="0"/>
          <w:i w:val="0"/>
          <w:caps w:val="0"/>
          <w:color w:val="333333"/>
          <w:spacing w:val="0"/>
          <w:sz w:val="19"/>
          <w:szCs w:val="19"/>
          <w:bdr w:val="none" w:color="auto" w:sz="0" w:space="0"/>
          <w:shd w:val="clear" w:fill="FFFFFF"/>
        </w:rPr>
        <w:t>　　定额预算计价一般均采用总价形式。</w:t>
      </w:r>
    </w:p>
    <w:p>
      <w:pPr>
        <w:keepNext w:val="0"/>
        <w:keepLines w:val="0"/>
        <w:widowControl/>
        <w:suppressLineNumbers w:val="0"/>
        <w:jc w:val="left"/>
      </w:pPr>
      <w:r>
        <w:rPr>
          <w:rFonts w:hint="eastAsia" w:ascii="微软雅黑" w:hAnsi="微软雅黑" w:eastAsia="微软雅黑" w:cs="微软雅黑"/>
          <w:b w:val="0"/>
          <w:i w:val="0"/>
          <w:caps w:val="0"/>
          <w:color w:val="333333"/>
          <w:spacing w:val="0"/>
          <w:kern w:val="0"/>
          <w:sz w:val="19"/>
          <w:szCs w:val="19"/>
          <w:shd w:val="clear" w:fill="FFFFFF"/>
          <w:lang w:val="en-US" w:eastAsia="zh-CN" w:bidi="ar"/>
        </w:rPr>
        <w:t>　　七、调价方式不同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19"/>
          <w:szCs w:val="19"/>
        </w:rPr>
      </w:pPr>
      <w:r>
        <w:rPr>
          <w:rFonts w:hint="eastAsia" w:ascii="微软雅黑" w:hAnsi="微软雅黑" w:eastAsia="微软雅黑" w:cs="微软雅黑"/>
          <w:b w:val="0"/>
          <w:i w:val="0"/>
          <w:caps w:val="0"/>
          <w:color w:val="333333"/>
          <w:spacing w:val="0"/>
          <w:sz w:val="19"/>
          <w:szCs w:val="19"/>
          <w:bdr w:val="none" w:color="auto" w:sz="0" w:space="0"/>
          <w:shd w:val="clear" w:fill="FFFFFF"/>
        </w:rPr>
        <w:t>　　工程量清单计价调价要求：一旦中标，报价作为签订施工合同的依据相对固定下来，工程结算则按施工企业实际完成的工程量乘以清单报价中相应的单价计算，单价不能随意调整，这就减少调整活口，克服了传统定额预算计价时经常出项的这个定额解释、那个定额规定、结算中又有政策性文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19"/>
          <w:szCs w:val="19"/>
        </w:rPr>
      </w:pPr>
      <w:r>
        <w:rPr>
          <w:rFonts w:hint="eastAsia" w:ascii="微软雅黑" w:hAnsi="微软雅黑" w:eastAsia="微软雅黑" w:cs="微软雅黑"/>
          <w:b w:val="0"/>
          <w:i w:val="0"/>
          <w:caps w:val="0"/>
          <w:color w:val="333333"/>
          <w:spacing w:val="0"/>
          <w:sz w:val="19"/>
          <w:szCs w:val="19"/>
          <w:bdr w:val="none" w:color="auto" w:sz="0" w:space="0"/>
          <w:shd w:val="clear" w:fill="FFFFFF"/>
        </w:rPr>
        <w:t>　　定额预算计价的合同调整方式有变更签证、定额解释、政策性调整、不可抗力发生等。</w:t>
      </w:r>
    </w:p>
    <w:p>
      <w:pPr>
        <w:keepNext w:val="0"/>
        <w:keepLines w:val="0"/>
        <w:widowControl/>
        <w:suppressLineNumbers w:val="0"/>
        <w:jc w:val="left"/>
      </w:pPr>
      <w:r>
        <w:rPr>
          <w:rFonts w:hint="eastAsia" w:ascii="微软雅黑" w:hAnsi="微软雅黑" w:eastAsia="微软雅黑" w:cs="微软雅黑"/>
          <w:b w:val="0"/>
          <w:i w:val="0"/>
          <w:caps w:val="0"/>
          <w:color w:val="333333"/>
          <w:spacing w:val="0"/>
          <w:kern w:val="0"/>
          <w:sz w:val="19"/>
          <w:szCs w:val="19"/>
          <w:shd w:val="clear" w:fill="FFFFFF"/>
          <w:lang w:val="en-US" w:eastAsia="zh-CN" w:bidi="ar"/>
        </w:rPr>
        <w:t>　　八、评标方法不同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19"/>
          <w:szCs w:val="19"/>
        </w:rPr>
      </w:pPr>
      <w:r>
        <w:rPr>
          <w:rFonts w:hint="eastAsia" w:ascii="微软雅黑" w:hAnsi="微软雅黑" w:eastAsia="微软雅黑" w:cs="微软雅黑"/>
          <w:b w:val="0"/>
          <w:i w:val="0"/>
          <w:caps w:val="0"/>
          <w:color w:val="333333"/>
          <w:spacing w:val="0"/>
          <w:sz w:val="19"/>
          <w:szCs w:val="19"/>
          <w:bdr w:val="none" w:color="auto" w:sz="0" w:space="0"/>
          <w:shd w:val="clear" w:fill="FFFFFF"/>
        </w:rPr>
        <w:t>　　工程量清单计价的评标方法是：经评审合理低价中标，评标时，既要对总价进行评分，还要对综合单价进行分析评分；定额预算计价在各省市自治区一般都采用百分制评方法。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19"/>
          <w:szCs w:val="19"/>
        </w:rPr>
      </w:pPr>
    </w:p>
    <w:p>
      <w:pPr>
        <w:keepNext w:val="0"/>
        <w:keepLines w:val="0"/>
        <w:widowControl/>
        <w:suppressLineNumbers w:val="0"/>
        <w:jc w:val="left"/>
      </w:pPr>
      <w:r>
        <w:rPr>
          <w:rFonts w:hint="eastAsia" w:ascii="微软雅黑" w:hAnsi="微软雅黑" w:eastAsia="微软雅黑" w:cs="微软雅黑"/>
          <w:b w:val="0"/>
          <w:i w:val="0"/>
          <w:caps w:val="0"/>
          <w:color w:val="333333"/>
          <w:spacing w:val="0"/>
          <w:kern w:val="0"/>
          <w:sz w:val="19"/>
          <w:szCs w:val="19"/>
          <w:shd w:val="clear" w:fill="FFFFFF"/>
          <w:lang w:val="en-US" w:eastAsia="zh-CN" w:bidi="ar"/>
        </w:rPr>
        <w:t>　　工程量清单计价与定额预算计价的联系如下：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19"/>
          <w:szCs w:val="19"/>
        </w:rPr>
      </w:pPr>
      <w:r>
        <w:rPr>
          <w:rFonts w:hint="eastAsia" w:ascii="微软雅黑" w:hAnsi="微软雅黑" w:eastAsia="微软雅黑" w:cs="微软雅黑"/>
          <w:b w:val="0"/>
          <w:i w:val="0"/>
          <w:caps w:val="0"/>
          <w:color w:val="333333"/>
          <w:spacing w:val="0"/>
          <w:sz w:val="19"/>
          <w:szCs w:val="19"/>
          <w:bdr w:val="none" w:color="auto" w:sz="0" w:space="0"/>
          <w:shd w:val="clear" w:fill="FFFFFF"/>
        </w:rPr>
        <w:t>一、都要用施工图和工程量计算规则和核定工程量。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19"/>
          <w:szCs w:val="19"/>
        </w:rPr>
      </w:pPr>
      <w:r>
        <w:rPr>
          <w:rFonts w:hint="eastAsia" w:ascii="微软雅黑" w:hAnsi="微软雅黑" w:eastAsia="微软雅黑" w:cs="微软雅黑"/>
          <w:b w:val="0"/>
          <w:i w:val="0"/>
          <w:caps w:val="0"/>
          <w:color w:val="333333"/>
          <w:spacing w:val="0"/>
          <w:sz w:val="19"/>
          <w:szCs w:val="19"/>
          <w:bdr w:val="none" w:color="auto" w:sz="0" w:space="0"/>
          <w:shd w:val="clear" w:fill="FFFFFF"/>
        </w:rPr>
        <w:t>二、定额依然是确定实体消耗量的科学依据。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19"/>
          <w:szCs w:val="19"/>
        </w:rPr>
      </w:pPr>
      <w:r>
        <w:rPr>
          <w:rFonts w:hint="eastAsia" w:ascii="微软雅黑" w:hAnsi="微软雅黑" w:eastAsia="微软雅黑" w:cs="微软雅黑"/>
          <w:b w:val="0"/>
          <w:i w:val="0"/>
          <w:caps w:val="0"/>
          <w:color w:val="333333"/>
          <w:spacing w:val="0"/>
          <w:sz w:val="19"/>
          <w:szCs w:val="19"/>
          <w:bdr w:val="none" w:color="auto" w:sz="0" w:space="0"/>
          <w:shd w:val="clear" w:fill="FFFFFF"/>
        </w:rPr>
        <w:t>三、需要有一个社会平均水平的取费标准。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19"/>
          <w:szCs w:val="19"/>
        </w:rPr>
      </w:pPr>
      <w:r>
        <w:rPr>
          <w:rFonts w:hint="eastAsia" w:ascii="微软雅黑" w:hAnsi="微软雅黑" w:eastAsia="微软雅黑" w:cs="微软雅黑"/>
          <w:b w:val="0"/>
          <w:i w:val="0"/>
          <w:caps w:val="0"/>
          <w:color w:val="333333"/>
          <w:spacing w:val="0"/>
          <w:sz w:val="19"/>
          <w:szCs w:val="19"/>
          <w:bdr w:val="none" w:color="auto" w:sz="0" w:space="0"/>
          <w:shd w:val="clear" w:fill="FFFFFF"/>
        </w:rPr>
        <w:t>四、材料价格可以随市场变化，但人工和机械台班价在一定时期内仍然要采用政府指导价。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19"/>
          <w:szCs w:val="19"/>
        </w:rPr>
      </w:pPr>
      <w:r>
        <w:rPr>
          <w:rFonts w:hint="eastAsia" w:ascii="微软雅黑" w:hAnsi="微软雅黑" w:eastAsia="微软雅黑" w:cs="微软雅黑"/>
          <w:b w:val="0"/>
          <w:i w:val="0"/>
          <w:caps w:val="0"/>
          <w:color w:val="333333"/>
          <w:spacing w:val="0"/>
          <w:sz w:val="19"/>
          <w:szCs w:val="19"/>
          <w:bdr w:val="none" w:color="auto" w:sz="0" w:space="0"/>
          <w:shd w:val="clear" w:fill="FFFFFF"/>
        </w:rPr>
        <w:t>五、要有相对统一的计费程序和计价格式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C568A"/>
    <w:rsid w:val="270C568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2018-05-29T02:36:00Z</dcterms:created>
  <dc:creator>杨航</dc:creator>
  <cp:lastModifiedBy>杨航</cp:lastModifiedBy>
  <dcterms:modified xsi:type="dcterms:W3CDTF">2018-05-29T02:38:10Z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