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2017</w:t>
      </w:r>
      <w:r>
        <w:rPr>
          <w:rFonts w:hint="eastAsia" w:asciiTheme="minorEastAsia" w:hAnsiTheme="minorEastAsia"/>
          <w:sz w:val="44"/>
          <w:szCs w:val="44"/>
          <w:lang w:val="en-US" w:eastAsia="zh-CN"/>
        </w:rPr>
        <w:t>浙江</w:t>
      </w:r>
      <w:r>
        <w:rPr>
          <w:rFonts w:hint="eastAsia" w:asciiTheme="minorEastAsia" w:hAnsiTheme="minorEastAsia"/>
          <w:sz w:val="44"/>
          <w:szCs w:val="44"/>
        </w:rPr>
        <w:t>(杭州)国际照明灯饰及LED展览会</w:t>
      </w:r>
    </w:p>
    <w:p>
      <w:pP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暨LED照明创新产品展示及产业高峰发展论坛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 w:eastAsia="宋体" w:cs="宋体"/>
          <w:b/>
          <w:bCs/>
          <w:color w:val="454545"/>
          <w:kern w:val="0"/>
          <w:szCs w:val="21"/>
        </w:rPr>
        <w:t xml:space="preserve">     时间：2017年3月18-20</w:t>
      </w:r>
      <w:r>
        <w:rPr>
          <w:rFonts w:hint="eastAsia" w:ascii="宋体" w:hAnsi="宋体" w:eastAsia="宋体" w:cs="宋体"/>
          <w:bCs/>
          <w:color w:val="454545"/>
          <w:kern w:val="0"/>
          <w:szCs w:val="21"/>
        </w:rPr>
        <w:t>日 </w:t>
      </w:r>
      <w:r>
        <w:rPr>
          <w:rFonts w:hint="eastAsia" w:ascii="宋体" w:hAnsi="宋体" w:eastAsia="宋体" w:cs="宋体"/>
          <w:b/>
          <w:bCs/>
          <w:color w:val="454545"/>
          <w:kern w:val="0"/>
          <w:szCs w:val="21"/>
        </w:rPr>
        <w:t>地点：</w:t>
      </w:r>
      <w:r>
        <w:rPr>
          <w:rFonts w:hint="eastAsia" w:ascii="宋体" w:hAnsi="宋体"/>
          <w:color w:val="000000"/>
          <w:szCs w:val="21"/>
        </w:rPr>
        <w:t>杭州和平国际会展中心（绍兴路158号）</w:t>
      </w:r>
    </w:p>
    <w:p>
      <w:pPr>
        <w:shd w:val="clear" w:color="auto" w:fill="FBFBFB"/>
        <w:spacing w:line="200" w:lineRule="atLeas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color w:val="454545"/>
          <w:kern w:val="0"/>
          <w:sz w:val="18"/>
          <w:szCs w:val="18"/>
        </w:rPr>
        <w:t>◆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前言</w:t>
      </w:r>
    </w:p>
    <w:p>
      <w:pPr>
        <w:ind w:firstLine="240"/>
        <w:rPr>
          <w:rFonts w:hint="eastAsia" w:cs="宋体" w:asciiTheme="minorEastAsia" w:hAnsiTheme="minorEastAsia"/>
          <w:color w:val="454545"/>
          <w:kern w:val="0"/>
          <w:sz w:val="18"/>
          <w:szCs w:val="18"/>
          <w:lang w:val="en-US" w:eastAsia="zh-CN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 xml:space="preserve"> 杭州—浙江省省会，是浙江政治、经济、文化中心，坐拥众多科研院校、企事业单位以及工程采购单位，从而确保展会总体质量；举办此次展会，为推进华东以及长三角地区LED照明业信息化、市场化进程，加强国内外LED照明高新技术的发展与合作，促进新技术、新产品的推广与应用，加快浙江LED照明产业的发展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  <w:lang w:val="en-US" w:eastAsia="zh-CN"/>
        </w:rPr>
        <w:t>.</w:t>
      </w:r>
    </w:p>
    <w:p>
      <w:pPr>
        <w:ind w:firstLine="240"/>
        <w:rPr>
          <w:rFonts w:cs="Arial" w:asciiTheme="minorEastAsia" w:hAnsiTheme="minorEastAsia"/>
          <w:color w:val="333333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  <w:lang w:val="en-US" w:eastAsia="zh-CN"/>
        </w:rPr>
        <w:t xml:space="preserve">  </w:t>
      </w:r>
      <w:r>
        <w:rPr>
          <w:rFonts w:cs="Arial" w:asciiTheme="minorEastAsia" w:hAnsiTheme="minorEastAsia"/>
          <w:color w:val="333333"/>
          <w:sz w:val="18"/>
          <w:szCs w:val="18"/>
        </w:rPr>
        <w:t>LED</w:t>
      </w:r>
      <w:r>
        <w:rPr>
          <w:rFonts w:hint="eastAsia" w:cs="Arial" w:asciiTheme="minorEastAsia" w:hAnsiTheme="minorEastAsia"/>
          <w:color w:val="333333"/>
          <w:sz w:val="18"/>
          <w:szCs w:val="18"/>
        </w:rPr>
        <w:t>照明</w:t>
      </w:r>
      <w:r>
        <w:rPr>
          <w:rFonts w:cs="Arial" w:asciiTheme="minorEastAsia" w:hAnsiTheme="minorEastAsia"/>
          <w:color w:val="333333"/>
          <w:sz w:val="18"/>
          <w:szCs w:val="18"/>
        </w:rPr>
        <w:t>产业博览会围绕新能源、新材料、高新技术、</w:t>
      </w:r>
      <w:r>
        <w:fldChar w:fldCharType="begin"/>
      </w:r>
      <w:r>
        <w:instrText xml:space="preserve"> HYPERLINK "http://www.cecol.com.cn/nyjy/index.html" \t "_blank" </w:instrText>
      </w:r>
      <w:r>
        <w:fldChar w:fldCharType="separate"/>
      </w:r>
      <w:r>
        <w:rPr>
          <w:rStyle w:val="7"/>
          <w:rFonts w:cs="Arial" w:asciiTheme="minorEastAsia" w:hAnsiTheme="minorEastAsia"/>
          <w:sz w:val="18"/>
          <w:szCs w:val="18"/>
        </w:rPr>
        <w:t>节能</w:t>
      </w:r>
      <w:r>
        <w:rPr>
          <w:rStyle w:val="7"/>
          <w:rFonts w:cs="Arial" w:asciiTheme="minorEastAsia" w:hAnsiTheme="minorEastAsia"/>
          <w:sz w:val="18"/>
          <w:szCs w:val="18"/>
        </w:rPr>
        <w:fldChar w:fldCharType="end"/>
      </w:r>
      <w:r>
        <w:rPr>
          <w:rFonts w:cs="Arial" w:asciiTheme="minorEastAsia" w:hAnsiTheme="minorEastAsia"/>
          <w:color w:val="333333"/>
          <w:sz w:val="18"/>
          <w:szCs w:val="18"/>
        </w:rPr>
        <w:t>环保新技术等重点，通过展览展示、投资贸易洽谈、项目对接等形式，为客商搭建交流合作平台，实现互利共赢，促进共同发展。</w:t>
      </w:r>
    </w:p>
    <w:p>
      <w:pPr>
        <w:ind w:firstLine="240"/>
        <w:rPr>
          <w:rFonts w:cs="Arial" w:asciiTheme="minorEastAsia" w:hAnsiTheme="minorEastAsia"/>
          <w:color w:val="333333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 xml:space="preserve"> </w:t>
      </w:r>
      <w:r>
        <w:rPr>
          <w:rFonts w:hint="eastAsia" w:asciiTheme="minorEastAsia" w:hAnsiTheme="minorEastAsia"/>
          <w:sz w:val="18"/>
          <w:szCs w:val="18"/>
        </w:rPr>
        <w:t>随着市场经济的发展和生活水平的提高，我国城市照明业在短短十年里得到了迅猛发展，并取得了辉煌的成果。近年来，政府十分重视城市亮化工程，不同程度的进行了城市亮化工程的建设和美化城市环境的改善；杭州是G20举办城市、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也是</w:t>
      </w:r>
      <w:r>
        <w:rPr>
          <w:rFonts w:hint="eastAsia" w:asciiTheme="minorEastAsia" w:hAnsiTheme="minorEastAsia"/>
          <w:sz w:val="18"/>
          <w:szCs w:val="18"/>
        </w:rPr>
        <w:t>2022年亚运会主办城市，城市建设加大了对照明产品的巨大需求，LED已成为城市美化的主导产品。杭州，让城市亮起来，还要让城市美起来，逐步实现了由照明向塑造夜间形象和照明艺术化方向过度，节能绿色照明将是目前亮化主体；城市亮化工程已从单纯追求“亮度”转向追求亮的艺术、亮的科学方向发展。</w:t>
      </w:r>
    </w:p>
    <w:p>
      <w:pPr>
        <w:widowControl/>
        <w:spacing w:line="300" w:lineRule="atLeast"/>
        <w:jc w:val="left"/>
        <w:rPr>
          <w:rFonts w:cs="Arial" w:asciiTheme="minorEastAsia" w:hAnsiTheme="minorEastAsia"/>
          <w:color w:val="333333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18"/>
          <w:szCs w:val="18"/>
        </w:rPr>
        <w:t>“2017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浙江</w:t>
      </w:r>
      <w:r>
        <w:rPr>
          <w:rFonts w:hint="eastAsia" w:asciiTheme="minorEastAsia" w:hAnsiTheme="minorEastAsia"/>
          <w:sz w:val="18"/>
          <w:szCs w:val="18"/>
        </w:rPr>
        <w:t>（杭州）国际照明灯饰及LED展览会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以“共建绿色环境、畅享低碳”为主题，通过产品展示和配套活动，以亮化亚运城市建设与发展搭建平台，为投资、贸易、信息交流提供渠道，促进产业链持续、健康的发展。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</w:rPr>
        <w:t>为此，由</w:t>
      </w:r>
      <w:r>
        <w:rPr>
          <w:rFonts w:hint="eastAsia" w:cs="宋体" w:asciiTheme="minorEastAsia" w:hAnsiTheme="minorEastAsia"/>
          <w:bCs/>
          <w:color w:val="454545"/>
          <w:kern w:val="0"/>
          <w:sz w:val="18"/>
          <w:szCs w:val="18"/>
        </w:rPr>
        <w:t>浙江省照明电器协会、</w:t>
      </w:r>
      <w:r>
        <w:rPr>
          <w:rFonts w:hint="eastAsia" w:cs="宋体" w:asciiTheme="minorEastAsia" w:hAnsiTheme="minorEastAsia"/>
          <w:bCs/>
          <w:color w:val="454545"/>
          <w:kern w:val="0"/>
          <w:sz w:val="18"/>
          <w:szCs w:val="18"/>
          <w:lang w:val="en-US" w:eastAsia="zh-CN"/>
        </w:rPr>
        <w:t>浙江省固态光源行业协会、浙江省LED行业协会、杭州市LED行业协会、</w:t>
      </w:r>
      <w:r>
        <w:rPr>
          <w:rFonts w:hint="eastAsia" w:cs="宋体" w:asciiTheme="minorEastAsia" w:hAnsiTheme="minorEastAsia"/>
          <w:bCs/>
          <w:color w:val="454545"/>
          <w:kern w:val="0"/>
          <w:sz w:val="18"/>
          <w:szCs w:val="18"/>
        </w:rPr>
        <w:t>杭州新华展贸有限公司联合举办的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</w:rPr>
        <w:t>“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2017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  <w:lang w:val="en-US" w:eastAsia="zh-CN"/>
        </w:rPr>
        <w:t>浙江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（杭州）国际照明灯饰及LED展览会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</w:rPr>
        <w:t>”将于2017年3月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  <w:lang w:val="en-US" w:eastAsia="zh-CN"/>
        </w:rPr>
        <w:t>18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</w:rPr>
        <w:t>-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  <w:lang w:val="en-US" w:eastAsia="zh-CN"/>
        </w:rPr>
        <w:t>20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</w:rPr>
        <w:t>日在杭州和平国际会展中心盛大召开！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  <w:lang w:val="en-US" w:eastAsia="zh-CN"/>
        </w:rPr>
        <w:t>[同期举办第24届杭州广告技术设备展],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</w:rPr>
        <w:t>此次展会，参展单位可以了解行业最新发展动态，掌握行业内部有效信息，吸收引进科学先进技术体制，树立企业形象，展示企业品牌，促进行业之间的交流与合作，促进招商引资工作，提高对外开放水平，展示杭州城市形象</w:t>
      </w:r>
      <w:r>
        <w:rPr>
          <w:rFonts w:hint="eastAsia" w:cs="宋体" w:asciiTheme="minorEastAsia" w:hAnsiTheme="minorEastAsia"/>
          <w:b/>
          <w:color w:val="000000"/>
          <w:kern w:val="0"/>
          <w:sz w:val="18"/>
          <w:szCs w:val="18"/>
        </w:rPr>
        <w:t>，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</w:rPr>
        <w:t>带动浙江LED及照明业的发展持久繁荣。</w:t>
      </w:r>
      <w:r>
        <w:rPr>
          <w:rFonts w:hint="eastAsia" w:cs="宋体" w:asciiTheme="minorEastAsia" w:hAnsiTheme="minorEastAsia"/>
          <w:bCs/>
          <w:color w:val="454545"/>
          <w:kern w:val="0"/>
          <w:sz w:val="18"/>
          <w:szCs w:val="18"/>
        </w:rPr>
        <w:t> </w:t>
      </w:r>
    </w:p>
    <w:p>
      <w:pPr>
        <w:widowControl/>
        <w:spacing w:line="300" w:lineRule="atLeast"/>
        <w:jc w:val="left"/>
        <w:rPr>
          <w:rFonts w:cs="宋体" w:asciiTheme="minorEastAsia" w:hAnsiTheme="minorEastAsia"/>
          <w:b/>
          <w:bCs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333333"/>
          <w:kern w:val="0"/>
          <w:sz w:val="18"/>
          <w:szCs w:val="18"/>
        </w:rPr>
        <w:t xml:space="preserve">    </w:t>
      </w:r>
      <w:r>
        <w:rPr>
          <w:rFonts w:cs="宋体" w:asciiTheme="minorEastAsia" w:hAnsiTheme="minorEastAsia"/>
          <w:color w:val="333333"/>
          <w:kern w:val="0"/>
          <w:sz w:val="18"/>
          <w:szCs w:val="18"/>
        </w:rPr>
        <w:t>201</w:t>
      </w:r>
      <w:r>
        <w:rPr>
          <w:rFonts w:hint="eastAsia" w:cs="宋体" w:asciiTheme="minorEastAsia" w:hAnsiTheme="minorEastAsia"/>
          <w:color w:val="333333"/>
          <w:kern w:val="0"/>
          <w:sz w:val="18"/>
          <w:szCs w:val="18"/>
        </w:rPr>
        <w:t>7[</w:t>
      </w:r>
      <w:r>
        <w:rPr>
          <w:rFonts w:hint="eastAsia" w:cs="宋体" w:asciiTheme="minorEastAsia" w:hAnsiTheme="minorEastAsia"/>
          <w:color w:val="333333"/>
          <w:kern w:val="0"/>
          <w:sz w:val="18"/>
          <w:szCs w:val="18"/>
          <w:lang w:val="en-US" w:eastAsia="zh-CN"/>
        </w:rPr>
        <w:t>浙江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（杭州）国际照明灯饰及LED展览会]</w:t>
      </w:r>
      <w:r>
        <w:rPr>
          <w:rFonts w:cs="宋体" w:asciiTheme="minorEastAsia" w:hAnsiTheme="minorEastAsia"/>
          <w:color w:val="333333"/>
          <w:kern w:val="0"/>
          <w:sz w:val="18"/>
          <w:szCs w:val="18"/>
        </w:rPr>
        <w:t>同期举办</w:t>
      </w:r>
      <w:r>
        <w:rPr>
          <w:rFonts w:hint="eastAsia" w:cs="宋体" w:asciiTheme="minorEastAsia" w:hAnsiTheme="minorEastAsia"/>
          <w:color w:val="333333"/>
          <w:kern w:val="0"/>
          <w:sz w:val="18"/>
          <w:szCs w:val="18"/>
          <w:lang w:val="en-US" w:eastAsia="zh-CN"/>
        </w:rPr>
        <w:t>多</w:t>
      </w:r>
      <w:r>
        <w:rPr>
          <w:rFonts w:cs="宋体" w:asciiTheme="minorEastAsia" w:hAnsiTheme="minorEastAsia"/>
          <w:color w:val="333333"/>
          <w:kern w:val="0"/>
          <w:sz w:val="18"/>
          <w:szCs w:val="18"/>
        </w:rPr>
        <w:t>场研讨会和论坛，令展会锦上添花，提升观众观展体验。让与会人士了解照明设计</w:t>
      </w:r>
      <w:r>
        <w:rPr>
          <w:rFonts w:hint="eastAsia" w:cs="宋体" w:asciiTheme="minorEastAsia" w:hAnsiTheme="minorEastAsia"/>
          <w:color w:val="333333"/>
          <w:kern w:val="0"/>
          <w:sz w:val="18"/>
          <w:szCs w:val="18"/>
        </w:rPr>
        <w:t>、</w:t>
      </w:r>
      <w:r>
        <w:rPr>
          <w:rFonts w:cs="宋体" w:asciiTheme="minorEastAsia" w:hAnsiTheme="minorEastAsia"/>
          <w:color w:val="333333"/>
          <w:kern w:val="0"/>
          <w:sz w:val="18"/>
          <w:szCs w:val="18"/>
        </w:rPr>
        <w:t>技术和市场营销渠道的最新趋势，同时也为业界呈现照明行业最新产品发展和市场趋势</w:t>
      </w:r>
      <w:r>
        <w:rPr>
          <w:rFonts w:hint="eastAsia" w:cs="宋体" w:asciiTheme="minorEastAsia" w:hAnsiTheme="minorEastAsia"/>
          <w:color w:val="333333"/>
          <w:kern w:val="0"/>
          <w:sz w:val="18"/>
          <w:szCs w:val="18"/>
        </w:rPr>
        <w:t>，</w:t>
      </w:r>
      <w:r>
        <w:rPr>
          <w:rFonts w:cs="宋体" w:asciiTheme="minorEastAsia" w:hAnsiTheme="minorEastAsia"/>
          <w:color w:val="333333"/>
          <w:kern w:val="0"/>
          <w:sz w:val="18"/>
          <w:szCs w:val="18"/>
        </w:rPr>
        <w:t>探讨在移动互联时代，照明灯饰经销商的转型和突围</w:t>
      </w:r>
      <w:r>
        <w:rPr>
          <w:rFonts w:hint="eastAsia" w:cs="宋体" w:asciiTheme="minorEastAsia" w:hAnsiTheme="minorEastAsia"/>
          <w:color w:val="333333"/>
          <w:kern w:val="0"/>
          <w:sz w:val="18"/>
          <w:szCs w:val="18"/>
        </w:rPr>
        <w:t>。</w:t>
      </w:r>
    </w:p>
    <w:p>
      <w:pPr>
        <w:widowControl/>
        <w:spacing w:line="300" w:lineRule="atLeast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◆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展览日程</w:t>
      </w:r>
    </w:p>
    <w:p>
      <w:pPr>
        <w:widowControl/>
        <w:spacing w:line="300" w:lineRule="atLeast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 xml:space="preserve">        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布 展：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2017年3月16—17日（9：00-17：00）</w:t>
      </w:r>
    </w:p>
    <w:p>
      <w:pPr>
        <w:widowControl/>
        <w:spacing w:line="300" w:lineRule="atLeast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       展 览：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2017年3月18--20日（9：00-16：30）</w:t>
      </w:r>
    </w:p>
    <w:p>
      <w:pPr>
        <w:widowControl/>
        <w:spacing w:line="300" w:lineRule="atLeast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       撤 展：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2017年3月20日下午（15:00）</w:t>
      </w:r>
    </w:p>
    <w:p>
      <w:pPr>
        <w:widowControl/>
        <w:spacing w:line="300" w:lineRule="atLeast"/>
        <w:jc w:val="left"/>
        <w:rPr>
          <w:rFonts w:ascii="宋体" w:hAnsi="宋体"/>
          <w:color w:val="000000"/>
          <w:szCs w:val="21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       地 点：</w:t>
      </w:r>
      <w:r>
        <w:rPr>
          <w:rFonts w:hint="eastAsia" w:ascii="宋体" w:hAnsi="宋体"/>
          <w:color w:val="000000"/>
          <w:szCs w:val="21"/>
        </w:rPr>
        <w:t>杭州和平国际会展中心（绍兴路158号）</w:t>
      </w:r>
    </w:p>
    <w:p>
      <w:pPr>
        <w:widowControl/>
        <w:spacing w:line="300" w:lineRule="atLeast"/>
        <w:jc w:val="left"/>
        <w:rPr>
          <w:rFonts w:cs="宋体" w:asciiTheme="minorEastAsia" w:hAnsiTheme="minorEastAsia"/>
          <w:b/>
          <w:bCs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◆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组织机构：</w:t>
      </w:r>
    </w:p>
    <w:p>
      <w:pPr>
        <w:widowControl/>
        <w:spacing w:line="300" w:lineRule="atLeast"/>
        <w:jc w:val="left"/>
        <w:rPr>
          <w:rFonts w:hint="eastAsia" w:cs="宋体" w:asciiTheme="minorEastAsia" w:hAnsiTheme="minorEastAsia"/>
          <w:bCs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联合举办：</w:t>
      </w:r>
      <w:r>
        <w:rPr>
          <w:rFonts w:hint="eastAsia" w:cs="宋体" w:asciiTheme="minorEastAsia" w:hAnsiTheme="minorEastAsia"/>
          <w:bCs/>
          <w:color w:val="454545"/>
          <w:kern w:val="0"/>
          <w:sz w:val="18"/>
          <w:szCs w:val="18"/>
        </w:rPr>
        <w:t xml:space="preserve">浙江省照明电器协会 </w:t>
      </w:r>
    </w:p>
    <w:p>
      <w:pPr>
        <w:widowControl/>
        <w:spacing w:line="300" w:lineRule="atLeast"/>
        <w:jc w:val="left"/>
        <w:rPr>
          <w:rFonts w:hint="eastAsia" w:cs="宋体" w:asciiTheme="minorEastAsia" w:hAnsiTheme="minorEastAsia"/>
          <w:bCs/>
          <w:color w:val="454545"/>
          <w:kern w:val="0"/>
          <w:sz w:val="18"/>
          <w:szCs w:val="18"/>
          <w:lang w:val="en-US" w:eastAsia="zh-CN"/>
        </w:rPr>
      </w:pPr>
      <w:r>
        <w:rPr>
          <w:rFonts w:hint="eastAsia" w:cs="宋体" w:asciiTheme="minorEastAsia" w:hAnsiTheme="minorEastAsia"/>
          <w:bCs/>
          <w:color w:val="454545"/>
          <w:kern w:val="0"/>
          <w:sz w:val="18"/>
          <w:szCs w:val="18"/>
          <w:lang w:val="en-US" w:eastAsia="zh-CN"/>
        </w:rPr>
        <w:t xml:space="preserve">            浙江省固态光源行业协会</w:t>
      </w:r>
      <w:bookmarkStart w:id="0" w:name="_GoBack"/>
      <w:bookmarkEnd w:id="0"/>
    </w:p>
    <w:p>
      <w:pPr>
        <w:widowControl/>
        <w:spacing w:line="300" w:lineRule="atLeast"/>
        <w:jc w:val="left"/>
        <w:rPr>
          <w:rFonts w:hint="eastAsia" w:cs="宋体" w:asciiTheme="minorEastAsia" w:hAnsiTheme="minorEastAsia"/>
          <w:bCs/>
          <w:color w:val="454545"/>
          <w:kern w:val="0"/>
          <w:sz w:val="18"/>
          <w:szCs w:val="18"/>
          <w:lang w:val="en-US" w:eastAsia="zh-CN"/>
        </w:rPr>
      </w:pPr>
      <w:r>
        <w:rPr>
          <w:rFonts w:hint="eastAsia" w:cs="宋体" w:asciiTheme="minorEastAsia" w:hAnsiTheme="minorEastAsia"/>
          <w:bCs/>
          <w:color w:val="454545"/>
          <w:kern w:val="0"/>
          <w:sz w:val="18"/>
          <w:szCs w:val="18"/>
          <w:lang w:val="en-US" w:eastAsia="zh-CN"/>
        </w:rPr>
        <w:t xml:space="preserve">            杭州市LED行业协会</w:t>
      </w:r>
    </w:p>
    <w:p>
      <w:pPr>
        <w:widowControl/>
        <w:spacing w:line="300" w:lineRule="atLeast"/>
        <w:jc w:val="left"/>
        <w:rPr>
          <w:rFonts w:hint="eastAsia"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bCs/>
          <w:color w:val="454545"/>
          <w:kern w:val="0"/>
          <w:sz w:val="18"/>
          <w:szCs w:val="18"/>
          <w:lang w:val="en-US" w:eastAsia="zh-CN"/>
        </w:rPr>
        <w:t xml:space="preserve">           </w:t>
      </w:r>
      <w:r>
        <w:rPr>
          <w:rFonts w:hint="eastAsia" w:cs="宋体" w:asciiTheme="minorEastAsia" w:hAnsiTheme="minorEastAsia"/>
          <w:bCs/>
          <w:color w:val="454545"/>
          <w:kern w:val="0"/>
          <w:sz w:val="18"/>
          <w:szCs w:val="18"/>
        </w:rPr>
        <w:t xml:space="preserve"> 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杭州新华展贸有限公司</w:t>
      </w:r>
    </w:p>
    <w:p>
      <w:pPr>
        <w:widowControl/>
        <w:spacing w:line="300" w:lineRule="atLeast"/>
        <w:jc w:val="left"/>
        <w:rPr>
          <w:rFonts w:cs="宋体" w:asciiTheme="minorEastAsia" w:hAnsiTheme="minorEastAsia"/>
          <w:b/>
          <w:bCs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支持单位:</w:t>
      </w:r>
      <w:r>
        <w:rPr>
          <w:rFonts w:ascii="Verdana" w:hAnsi="Verdana"/>
          <w:color w:val="333333"/>
          <w:sz w:val="13"/>
          <w:szCs w:val="13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浙江省会展行业协会</w:t>
      </w:r>
    </w:p>
    <w:p>
      <w:pPr>
        <w:widowControl/>
        <w:spacing w:line="300" w:lineRule="atLeast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冠名单位：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（诚招中，详细资料备索）</w:t>
      </w:r>
    </w:p>
    <w:p>
      <w:pPr>
        <w:widowControl/>
        <w:spacing w:line="300" w:lineRule="atLeast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赞助单位：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（诚招中，详细资料备索）</w:t>
      </w:r>
    </w:p>
    <w:p>
      <w:pPr>
        <w:widowControl/>
        <w:spacing w:line="330" w:lineRule="atLeast"/>
        <w:jc w:val="left"/>
        <w:rPr>
          <w:rFonts w:cs="宋体" w:asciiTheme="minorEastAsia" w:hAnsiTheme="minorEastAsia"/>
          <w:b/>
          <w:bCs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◆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参展范围</w:t>
      </w:r>
    </w:p>
    <w:p>
      <w:pPr>
        <w:widowControl/>
        <w:spacing w:line="330" w:lineRule="atLeast"/>
        <w:jc w:val="left"/>
        <w:rPr>
          <w:rFonts w:asciiTheme="minorEastAsia" w:hAnsiTheme="minorEastAsia"/>
          <w:color w:val="333333"/>
          <w:sz w:val="18"/>
          <w:szCs w:val="18"/>
        </w:rPr>
      </w:pPr>
      <w:r>
        <w:rPr>
          <w:rFonts w:hint="eastAsia" w:asciiTheme="minorEastAsia" w:hAnsiTheme="minorEastAsia"/>
          <w:color w:val="333333"/>
          <w:sz w:val="18"/>
          <w:szCs w:val="18"/>
        </w:rPr>
        <w:t xml:space="preserve">    </w:t>
      </w:r>
      <w:r>
        <w:rPr>
          <w:rFonts w:asciiTheme="minorEastAsia" w:hAnsiTheme="minorEastAsia"/>
          <w:color w:val="333333"/>
          <w:sz w:val="18"/>
          <w:szCs w:val="18"/>
        </w:rPr>
        <w:t>●户外照明:广场照明.公共照明.商业照明.专业照明.装饰照明.建筑物泛光照明.体育馆照明.园林景观照明.护栏灯.洗墙灯.光纤灯.防潮灯.防爆灯等</w:t>
      </w:r>
      <w:r>
        <w:rPr>
          <w:rFonts w:hint="eastAsia" w:asciiTheme="minorEastAsia" w:hAnsiTheme="minorEastAsia"/>
          <w:color w:val="333333"/>
          <w:sz w:val="18"/>
          <w:szCs w:val="18"/>
        </w:rPr>
        <w:t>；</w:t>
      </w:r>
    </w:p>
    <w:p>
      <w:pPr>
        <w:widowControl/>
        <w:spacing w:line="330" w:lineRule="atLeast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asciiTheme="minorEastAsia" w:hAnsiTheme="minorEastAsia"/>
          <w:color w:val="333333"/>
          <w:sz w:val="18"/>
          <w:szCs w:val="18"/>
        </w:rPr>
        <w:t xml:space="preserve">    </w:t>
      </w:r>
      <w:r>
        <w:rPr>
          <w:rFonts w:asciiTheme="minorEastAsia" w:hAnsiTheme="minorEastAsia"/>
          <w:color w:val="333333"/>
          <w:sz w:val="18"/>
          <w:szCs w:val="18"/>
        </w:rPr>
        <w:t>●城市亮化:景观照明.亮化工程技术设备.智能控制及配电系统.外景激光技术产品等</w:t>
      </w:r>
      <w:r>
        <w:rPr>
          <w:rFonts w:hint="eastAsia" w:asciiTheme="minorEastAsia" w:hAnsiTheme="minorEastAsia"/>
          <w:color w:val="333333"/>
          <w:sz w:val="18"/>
          <w:szCs w:val="18"/>
        </w:rPr>
        <w:t>；</w:t>
      </w:r>
      <w:r>
        <w:rPr>
          <w:rFonts w:asciiTheme="minorEastAsia" w:hAnsiTheme="minorEastAsia"/>
          <w:color w:val="333333"/>
          <w:sz w:val="18"/>
          <w:szCs w:val="18"/>
        </w:rPr>
        <w:br w:type="textWrapping"/>
      </w:r>
      <w:r>
        <w:rPr>
          <w:rFonts w:hint="eastAsia" w:asciiTheme="minorEastAsia" w:hAnsiTheme="minorEastAsia"/>
          <w:color w:val="333333"/>
          <w:sz w:val="18"/>
          <w:szCs w:val="18"/>
        </w:rPr>
        <w:t xml:space="preserve">    </w:t>
      </w:r>
      <w:r>
        <w:rPr>
          <w:rFonts w:asciiTheme="minorEastAsia" w:hAnsiTheme="minorEastAsia"/>
          <w:color w:val="333333"/>
          <w:sz w:val="18"/>
          <w:szCs w:val="18"/>
        </w:rPr>
        <w:t>●灯具及灯饰:道路照明灯具.庭院及景观灯.太阳能灯具.室内装饰灯具.手电筒.建筑灯具.工矿灯具.投光灯.无极灯.嵌入式灯.船用灯.特种灯具.水下灯具.应急灯具</w:t>
      </w:r>
      <w:r>
        <w:rPr>
          <w:rFonts w:hint="eastAsia" w:asciiTheme="minorEastAsia" w:hAnsiTheme="minorEastAsia"/>
          <w:color w:val="333333"/>
          <w:sz w:val="18"/>
          <w:szCs w:val="18"/>
        </w:rPr>
        <w:t>等；</w:t>
      </w:r>
      <w:r>
        <w:rPr>
          <w:rFonts w:asciiTheme="minorEastAsia" w:hAnsiTheme="minorEastAsia"/>
          <w:color w:val="333333"/>
          <w:sz w:val="18"/>
          <w:szCs w:val="18"/>
        </w:rPr>
        <w:br w:type="textWrapping"/>
      </w:r>
      <w:r>
        <w:rPr>
          <w:rFonts w:hint="eastAsia" w:asciiTheme="minorEastAsia" w:hAnsiTheme="minorEastAsia"/>
          <w:color w:val="333333"/>
          <w:sz w:val="18"/>
          <w:szCs w:val="18"/>
        </w:rPr>
        <w:t xml:space="preserve">  </w:t>
      </w:r>
      <w:r>
        <w:rPr>
          <w:rFonts w:hint="eastAsia" w:asciiTheme="minorEastAsia" w:hAnsiTheme="minorEastAsia"/>
          <w:color w:val="333333"/>
          <w:sz w:val="18"/>
          <w:szCs w:val="18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333333"/>
          <w:sz w:val="18"/>
          <w:szCs w:val="18"/>
        </w:rPr>
        <w:t xml:space="preserve"> </w:t>
      </w:r>
      <w:r>
        <w:rPr>
          <w:rFonts w:asciiTheme="minorEastAsia" w:hAnsiTheme="minorEastAsia"/>
          <w:color w:val="333333"/>
          <w:sz w:val="18"/>
          <w:szCs w:val="18"/>
        </w:rPr>
        <w:t>●LED照明:LED户</w:t>
      </w:r>
      <w:r>
        <w:rPr>
          <w:rFonts w:hint="eastAsia" w:asciiTheme="minorEastAsia" w:hAnsiTheme="minorEastAsia"/>
          <w:color w:val="333333"/>
          <w:sz w:val="18"/>
          <w:szCs w:val="18"/>
        </w:rPr>
        <w:t>外</w:t>
      </w:r>
      <w:r>
        <w:rPr>
          <w:rFonts w:asciiTheme="minorEastAsia" w:hAnsiTheme="minorEastAsia"/>
          <w:color w:val="333333"/>
          <w:sz w:val="18"/>
          <w:szCs w:val="18"/>
        </w:rPr>
        <w:t>/户</w:t>
      </w:r>
      <w:r>
        <w:rPr>
          <w:rFonts w:hint="eastAsia" w:asciiTheme="minorEastAsia" w:hAnsiTheme="minorEastAsia"/>
          <w:color w:val="333333"/>
          <w:sz w:val="18"/>
          <w:szCs w:val="18"/>
        </w:rPr>
        <w:t>内</w:t>
      </w:r>
      <w:r>
        <w:rPr>
          <w:rFonts w:asciiTheme="minorEastAsia" w:hAnsiTheme="minorEastAsia"/>
          <w:color w:val="333333"/>
          <w:sz w:val="18"/>
          <w:szCs w:val="18"/>
        </w:rPr>
        <w:t>照明(日光灯.球泡灯.射灯.线条灯.路灯等).大功率LE</w:t>
      </w:r>
      <w:r>
        <w:rPr>
          <w:rFonts w:hint="eastAsia" w:asciiTheme="minorEastAsia" w:hAnsiTheme="minorEastAsia"/>
          <w:color w:val="333333"/>
          <w:sz w:val="18"/>
          <w:szCs w:val="18"/>
        </w:rPr>
        <w:t>D</w:t>
      </w:r>
      <w:r>
        <w:rPr>
          <w:rFonts w:asciiTheme="minorEastAsia" w:hAnsiTheme="minorEastAsia"/>
          <w:color w:val="333333"/>
          <w:sz w:val="18"/>
          <w:szCs w:val="18"/>
        </w:rPr>
        <w:t>照明.LED显示屏.单色.双基色显示屏.模块模组.交通信号灯.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 xml:space="preserve"> LED交通指示牌.</w:t>
      </w:r>
      <w:r>
        <w:rPr>
          <w:rFonts w:asciiTheme="minorEastAsia" w:hAnsiTheme="minorEastAsia"/>
          <w:color w:val="333333"/>
          <w:sz w:val="18"/>
          <w:szCs w:val="18"/>
        </w:rPr>
        <w:t>驱动及控制系统等</w:t>
      </w:r>
      <w:r>
        <w:rPr>
          <w:rFonts w:hint="eastAsia" w:asciiTheme="minorEastAsia" w:hAnsiTheme="minorEastAsia"/>
          <w:color w:val="333333"/>
          <w:sz w:val="18"/>
          <w:szCs w:val="18"/>
        </w:rPr>
        <w:t>；</w:t>
      </w:r>
      <w:r>
        <w:rPr>
          <w:rFonts w:asciiTheme="minorEastAsia" w:hAnsiTheme="minorEastAsia"/>
          <w:color w:val="333333"/>
          <w:sz w:val="18"/>
          <w:szCs w:val="18"/>
        </w:rPr>
        <w:br w:type="textWrapping"/>
      </w:r>
      <w:r>
        <w:rPr>
          <w:rFonts w:hint="eastAsia" w:asciiTheme="minorEastAsia" w:hAnsiTheme="minorEastAsia"/>
          <w:color w:val="333333"/>
          <w:sz w:val="18"/>
          <w:szCs w:val="18"/>
        </w:rPr>
        <w:t xml:space="preserve">   </w:t>
      </w:r>
      <w:r>
        <w:rPr>
          <w:rFonts w:asciiTheme="minorEastAsia" w:hAnsiTheme="minorEastAsia"/>
          <w:color w:val="333333"/>
          <w:sz w:val="18"/>
          <w:szCs w:val="18"/>
        </w:rPr>
        <w:t>●LED制造设备及测试设备:点胶机.灌胶机.贴片机.固晶机.回流焊.波峰焊.绕线机.分色/分光机.光谱检测仪器.激光设备.防潮柜.净化设备等自动化生产设备</w:t>
      </w:r>
      <w:r>
        <w:rPr>
          <w:rFonts w:hint="eastAsia" w:asciiTheme="minorEastAsia" w:hAnsiTheme="minorEastAsia"/>
          <w:color w:val="333333"/>
          <w:sz w:val="18"/>
          <w:szCs w:val="18"/>
        </w:rPr>
        <w:t>；</w:t>
      </w:r>
      <w:r>
        <w:rPr>
          <w:rFonts w:asciiTheme="minorEastAsia" w:hAnsiTheme="minorEastAsia"/>
          <w:color w:val="333333"/>
          <w:sz w:val="18"/>
          <w:szCs w:val="18"/>
        </w:rPr>
        <w:br w:type="textWrapping"/>
      </w:r>
      <w:r>
        <w:rPr>
          <w:rFonts w:hint="eastAsia" w:asciiTheme="minorEastAsia" w:hAnsiTheme="minorEastAsia"/>
          <w:color w:val="333333"/>
          <w:sz w:val="18"/>
          <w:szCs w:val="18"/>
        </w:rPr>
        <w:t xml:space="preserve">   </w:t>
      </w:r>
      <w:r>
        <w:rPr>
          <w:rFonts w:asciiTheme="minorEastAsia" w:hAnsiTheme="minorEastAsia"/>
          <w:color w:val="333333"/>
          <w:sz w:val="18"/>
          <w:szCs w:val="18"/>
        </w:rPr>
        <w:t>●LED封装:外延及芯片.封装技术.封装胶水.二极管.贴片LED.大功率LED.点阵模块.有机硅.铝基板.支架.IC.电容电阻.LED/OLED其它应用及技术等</w:t>
      </w:r>
      <w:r>
        <w:rPr>
          <w:rFonts w:hint="eastAsia" w:asciiTheme="minorEastAsia" w:hAnsiTheme="minorEastAsia"/>
          <w:color w:val="333333"/>
          <w:sz w:val="18"/>
          <w:szCs w:val="18"/>
        </w:rPr>
        <w:t>；</w:t>
      </w:r>
      <w:r>
        <w:rPr>
          <w:rFonts w:asciiTheme="minorEastAsia" w:hAnsiTheme="minorEastAsia"/>
          <w:color w:val="333333"/>
          <w:sz w:val="18"/>
          <w:szCs w:val="18"/>
        </w:rPr>
        <w:br w:type="textWrapping"/>
      </w:r>
      <w:r>
        <w:rPr>
          <w:rFonts w:hint="eastAsia" w:asciiTheme="minorEastAsia" w:hAnsiTheme="minorEastAsia"/>
          <w:color w:val="333333"/>
          <w:sz w:val="18"/>
          <w:szCs w:val="18"/>
        </w:rPr>
        <w:t xml:space="preserve">   </w:t>
      </w:r>
      <w:r>
        <w:rPr>
          <w:rFonts w:asciiTheme="minorEastAsia" w:hAnsiTheme="minorEastAsia"/>
          <w:color w:val="333333"/>
          <w:sz w:val="18"/>
          <w:szCs w:val="18"/>
        </w:rPr>
        <w:t>●LED广告光源系列:发光字.灯箱.贴片模组.LED灯条.护栏管.霓虹灯.控制器等</w:t>
      </w:r>
      <w:r>
        <w:rPr>
          <w:rFonts w:hint="eastAsia" w:asciiTheme="minorEastAsia" w:hAnsiTheme="minorEastAsia"/>
          <w:color w:val="333333"/>
          <w:sz w:val="18"/>
          <w:szCs w:val="18"/>
        </w:rPr>
        <w:t>；</w:t>
      </w:r>
      <w:r>
        <w:rPr>
          <w:rFonts w:asciiTheme="minorEastAsia" w:hAnsiTheme="minorEastAsia"/>
          <w:color w:val="333333"/>
          <w:sz w:val="18"/>
          <w:szCs w:val="18"/>
        </w:rPr>
        <w:br w:type="textWrapping"/>
      </w:r>
      <w:r>
        <w:rPr>
          <w:rFonts w:hint="eastAsia" w:asciiTheme="minorEastAsia" w:hAnsiTheme="minorEastAsia"/>
          <w:color w:val="333333"/>
          <w:sz w:val="18"/>
          <w:szCs w:val="18"/>
        </w:rPr>
        <w:t xml:space="preserve">   </w:t>
      </w:r>
      <w:r>
        <w:rPr>
          <w:rFonts w:asciiTheme="minorEastAsia" w:hAnsiTheme="minorEastAsia"/>
          <w:color w:val="333333"/>
          <w:sz w:val="18"/>
          <w:szCs w:val="18"/>
        </w:rPr>
        <w:t>●节能灯系列产品:大功率探照灯.T5/T8/ T10L.壁灯.金卤灯.螺旋节能灯等</w:t>
      </w:r>
      <w:r>
        <w:rPr>
          <w:rFonts w:hint="eastAsia" w:asciiTheme="minorEastAsia" w:hAnsiTheme="minorEastAsia"/>
          <w:color w:val="333333"/>
          <w:sz w:val="18"/>
          <w:szCs w:val="18"/>
        </w:rPr>
        <w:t>；</w:t>
      </w:r>
      <w:r>
        <w:rPr>
          <w:rFonts w:asciiTheme="minorEastAsia" w:hAnsiTheme="minorEastAsia"/>
          <w:color w:val="333333"/>
          <w:sz w:val="18"/>
          <w:szCs w:val="18"/>
        </w:rPr>
        <w:br w:type="textWrapping"/>
      </w:r>
      <w:r>
        <w:rPr>
          <w:rFonts w:hint="eastAsia" w:asciiTheme="minorEastAsia" w:hAnsiTheme="minorEastAsia"/>
          <w:color w:val="333333"/>
          <w:sz w:val="18"/>
          <w:szCs w:val="18"/>
        </w:rPr>
        <w:t xml:space="preserve">   </w:t>
      </w:r>
      <w:r>
        <w:rPr>
          <w:rFonts w:asciiTheme="minorEastAsia" w:hAnsiTheme="minorEastAsia"/>
          <w:color w:val="333333"/>
          <w:sz w:val="18"/>
          <w:szCs w:val="18"/>
        </w:rPr>
        <w:t>●电光源产品:新型普通照明灯泡.卤钨灯泡.节能灯泡.荧光灯.灯管.各类辐射光源等</w:t>
      </w:r>
      <w:r>
        <w:rPr>
          <w:rFonts w:hint="eastAsia" w:asciiTheme="minorEastAsia" w:hAnsiTheme="minorEastAsia"/>
          <w:color w:val="333333"/>
          <w:sz w:val="18"/>
          <w:szCs w:val="18"/>
        </w:rPr>
        <w:t>；</w:t>
      </w:r>
      <w:r>
        <w:rPr>
          <w:rFonts w:asciiTheme="minorEastAsia" w:hAnsiTheme="minorEastAsia"/>
          <w:color w:val="333333"/>
          <w:sz w:val="18"/>
          <w:szCs w:val="18"/>
        </w:rPr>
        <w:br w:type="textWrapping"/>
      </w:r>
      <w:r>
        <w:rPr>
          <w:rFonts w:hint="eastAsia" w:asciiTheme="minorEastAsia" w:hAnsiTheme="minorEastAsia"/>
          <w:color w:val="333333"/>
          <w:sz w:val="18"/>
          <w:szCs w:val="18"/>
        </w:rPr>
        <w:t xml:space="preserve">   </w:t>
      </w:r>
      <w:r>
        <w:rPr>
          <w:rFonts w:asciiTheme="minorEastAsia" w:hAnsiTheme="minorEastAsia"/>
          <w:color w:val="333333"/>
          <w:sz w:val="18"/>
          <w:szCs w:val="18"/>
        </w:rPr>
        <w:t>●专业灯光及配套设备:霓虹灯.舞台.电影.电视灯光.调光控制设备和各类控光器件</w:t>
      </w:r>
      <w:r>
        <w:rPr>
          <w:rFonts w:hint="eastAsia" w:asciiTheme="minorEastAsia" w:hAnsiTheme="minorEastAsia"/>
          <w:color w:val="333333"/>
          <w:sz w:val="18"/>
          <w:szCs w:val="18"/>
        </w:rPr>
        <w:t>；</w:t>
      </w:r>
      <w:r>
        <w:rPr>
          <w:rFonts w:asciiTheme="minorEastAsia" w:hAnsiTheme="minorEastAsia"/>
          <w:color w:val="333333"/>
          <w:sz w:val="18"/>
          <w:szCs w:val="18"/>
        </w:rPr>
        <w:br w:type="textWrapping"/>
      </w:r>
      <w:r>
        <w:rPr>
          <w:rFonts w:hint="eastAsia" w:asciiTheme="minorEastAsia" w:hAnsiTheme="minorEastAsia"/>
          <w:color w:val="333333"/>
          <w:sz w:val="18"/>
          <w:szCs w:val="18"/>
        </w:rPr>
        <w:t xml:space="preserve">   </w:t>
      </w:r>
      <w:r>
        <w:rPr>
          <w:rFonts w:asciiTheme="minorEastAsia" w:hAnsiTheme="minorEastAsia"/>
          <w:color w:val="333333"/>
          <w:sz w:val="18"/>
          <w:szCs w:val="18"/>
        </w:rPr>
        <w:t>●照明电器配套元器件.零配件:电子元件.端子.开关.LED电源.光学透镜.散热器</w:t>
      </w:r>
      <w:r>
        <w:rPr>
          <w:rFonts w:hint="eastAsia" w:asciiTheme="minorEastAsia" w:hAnsiTheme="minorEastAsia"/>
          <w:color w:val="333333"/>
          <w:sz w:val="18"/>
          <w:szCs w:val="18"/>
        </w:rPr>
        <w:t>、</w:t>
      </w:r>
      <w:r>
        <w:rPr>
          <w:rFonts w:asciiTheme="minorEastAsia" w:hAnsiTheme="minorEastAsia"/>
          <w:color w:val="333333"/>
          <w:sz w:val="18"/>
          <w:szCs w:val="18"/>
        </w:rPr>
        <w:t>触发器.控制器.电子镇流器.绝缘材料.灯具外壳.灯杆.灯臂.灯罩.灯头.灯座等</w:t>
      </w:r>
      <w:r>
        <w:rPr>
          <w:rFonts w:hint="eastAsia" w:asciiTheme="minorEastAsia" w:hAnsiTheme="minorEastAsia"/>
          <w:color w:val="333333"/>
          <w:sz w:val="18"/>
          <w:szCs w:val="18"/>
        </w:rPr>
        <w:t>；</w:t>
      </w:r>
    </w:p>
    <w:p>
      <w:pPr>
        <w:widowControl/>
        <w:spacing w:line="180" w:lineRule="atLeast"/>
        <w:jc w:val="left"/>
        <w:rPr>
          <w:rFonts w:cs="宋体" w:asciiTheme="minorEastAsia" w:hAnsiTheme="minorEastAsia"/>
          <w:color w:val="454545"/>
          <w:spacing w:val="8"/>
          <w:kern w:val="0"/>
          <w:sz w:val="18"/>
          <w:szCs w:val="18"/>
        </w:rPr>
      </w:pPr>
      <w:r>
        <w:rPr>
          <w:rFonts w:hint="eastAsia" w:asciiTheme="minorEastAsia" w:hAnsiTheme="minorEastAsia"/>
          <w:color w:val="333333"/>
          <w:sz w:val="18"/>
          <w:szCs w:val="18"/>
        </w:rPr>
        <w:t xml:space="preserve">   </w:t>
      </w:r>
      <w:r>
        <w:rPr>
          <w:rFonts w:asciiTheme="minorEastAsia" w:hAnsiTheme="minorEastAsia"/>
          <w:color w:val="333333"/>
          <w:sz w:val="18"/>
          <w:szCs w:val="18"/>
        </w:rPr>
        <w:t>●</w:t>
      </w:r>
      <w:r>
        <w:rPr>
          <w:rFonts w:hint="eastAsia" w:cs="宋体" w:asciiTheme="minorEastAsia" w:hAnsiTheme="minorEastAsia"/>
          <w:color w:val="454545"/>
          <w:spacing w:val="8"/>
          <w:kern w:val="0"/>
          <w:sz w:val="18"/>
          <w:szCs w:val="18"/>
        </w:rPr>
        <w:t>LED技术应用：户内外大屏幕、LED数码显示屏、户外广告发布系统、LED广告标识、标牌、立体发光字、发光模组、LED点阵图文显示屏、LED背光源及应用、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LED霓虹、LED景观亮化、</w:t>
      </w:r>
      <w:r>
        <w:rPr>
          <w:rFonts w:hint="eastAsia" w:cs="宋体" w:asciiTheme="minorEastAsia" w:hAnsiTheme="minorEastAsia"/>
          <w:color w:val="454545"/>
          <w:spacing w:val="8"/>
          <w:kern w:val="0"/>
          <w:sz w:val="18"/>
          <w:szCs w:val="18"/>
        </w:rPr>
        <w:t>LED视频显示屏等；</w:t>
      </w:r>
    </w:p>
    <w:p>
      <w:pPr>
        <w:widowControl/>
        <w:spacing w:line="180" w:lineRule="atLeast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asciiTheme="minorEastAsia" w:hAnsiTheme="minorEastAsia"/>
          <w:color w:val="333333"/>
          <w:sz w:val="18"/>
          <w:szCs w:val="18"/>
        </w:rPr>
        <w:t xml:space="preserve">   </w:t>
      </w:r>
      <w:r>
        <w:rPr>
          <w:rFonts w:asciiTheme="minorEastAsia" w:hAnsiTheme="minorEastAsia"/>
          <w:color w:val="333333"/>
          <w:sz w:val="18"/>
          <w:szCs w:val="18"/>
        </w:rPr>
        <w:t>●照明电器产品专用材料:荧光粉.电子粉.石英管.玻璃管(壳).电级材料.钨丝等</w:t>
      </w:r>
      <w:r>
        <w:rPr>
          <w:rFonts w:hint="eastAsia" w:asciiTheme="minorEastAsia" w:hAnsiTheme="minorEastAsia"/>
          <w:color w:val="333333"/>
          <w:sz w:val="18"/>
          <w:szCs w:val="18"/>
        </w:rPr>
        <w:t>；</w:t>
      </w:r>
    </w:p>
    <w:p>
      <w:pPr>
        <w:spacing w:line="310" w:lineRule="exact"/>
        <w:rPr>
          <w:rFonts w:cs="Times New Roman" w:asciiTheme="majorEastAsia" w:hAnsiTheme="majorEastAsia" w:eastAsiaTheme="majorEastAsia"/>
          <w:b/>
          <w:color w:val="000000"/>
          <w:sz w:val="18"/>
          <w:szCs w:val="18"/>
          <w:lang w:val="zh-CN"/>
        </w:rPr>
      </w:pPr>
      <w:r>
        <w:rPr>
          <w:rFonts w:hint="eastAsia" w:cs="宋体" w:asciiTheme="majorEastAsia" w:hAnsiTheme="majorEastAsia" w:eastAsiaTheme="majorEastAsia"/>
          <w:color w:val="454545"/>
          <w:kern w:val="0"/>
          <w:sz w:val="18"/>
          <w:szCs w:val="18"/>
        </w:rPr>
        <w:t>◆</w:t>
      </w:r>
      <w:r>
        <w:rPr>
          <w:rFonts w:hint="eastAsia" w:cs="Times New Roman" w:asciiTheme="majorEastAsia" w:hAnsiTheme="majorEastAsia" w:eastAsiaTheme="majorEastAsia"/>
          <w:b/>
          <w:color w:val="000000"/>
          <w:sz w:val="18"/>
          <w:szCs w:val="18"/>
          <w:lang w:val="zh-CN"/>
        </w:rPr>
        <w:t>展位收费标准</w:t>
      </w:r>
    </w:p>
    <w:p>
      <w:pPr>
        <w:tabs>
          <w:tab w:val="left" w:pos="1800"/>
        </w:tabs>
        <w:spacing w:line="360" w:lineRule="exact"/>
        <w:ind w:left="270" w:hanging="270" w:hangingChars="150"/>
        <w:jc w:val="left"/>
        <w:rPr>
          <w:rFonts w:cs="Times New Roman" w:asciiTheme="majorEastAsia" w:hAnsiTheme="majorEastAsia" w:eastAsiaTheme="majorEastAsia"/>
          <w:iCs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iCs/>
          <w:sz w:val="18"/>
          <w:szCs w:val="18"/>
        </w:rPr>
        <w:t>A、标准展位：</w:t>
      </w:r>
      <w:r>
        <w:rPr>
          <w:rFonts w:hint="eastAsia" w:asciiTheme="majorEastAsia" w:hAnsiTheme="majorEastAsia" w:eastAsiaTheme="majorEastAsia"/>
          <w:iCs/>
          <w:sz w:val="18"/>
          <w:szCs w:val="18"/>
        </w:rPr>
        <w:t>3X3=9</w:t>
      </w:r>
      <w:r>
        <w:rPr>
          <w:rFonts w:hint="eastAsia" w:cs="Times New Roman" w:asciiTheme="majorEastAsia" w:hAnsiTheme="majorEastAsia" w:eastAsiaTheme="majorEastAsia"/>
          <w:iCs/>
          <w:sz w:val="18"/>
          <w:szCs w:val="18"/>
        </w:rPr>
        <w:t>m</w:t>
      </w:r>
      <w:r>
        <w:rPr>
          <w:rFonts w:hint="eastAsia" w:cs="Times New Roman" w:asciiTheme="majorEastAsia" w:hAnsiTheme="majorEastAsia" w:eastAsiaTheme="majorEastAsia"/>
          <w:iCs/>
          <w:sz w:val="18"/>
          <w:szCs w:val="18"/>
          <w:vertAlign w:val="superscript"/>
        </w:rPr>
        <w:t xml:space="preserve">2     </w:t>
      </w:r>
      <w:r>
        <w:rPr>
          <w:rFonts w:hint="eastAsia" w:cs="Times New Roman" w:asciiTheme="majorEastAsia" w:hAnsiTheme="majorEastAsia" w:eastAsiaTheme="majorEastAsia"/>
          <w:iCs/>
          <w:sz w:val="18"/>
          <w:szCs w:val="18"/>
          <w:lang w:val="en-US" w:eastAsia="zh-CN"/>
        </w:rPr>
        <w:t>6</w:t>
      </w:r>
      <w:r>
        <w:rPr>
          <w:rFonts w:hint="eastAsia" w:cs="Times New Roman" w:asciiTheme="majorEastAsia" w:hAnsiTheme="majorEastAsia" w:eastAsiaTheme="majorEastAsia"/>
          <w:iCs/>
          <w:sz w:val="18"/>
          <w:szCs w:val="18"/>
        </w:rPr>
        <w:t>800元/展期(双面开展位加收20%)。</w:t>
      </w:r>
    </w:p>
    <w:p>
      <w:pPr>
        <w:tabs>
          <w:tab w:val="left" w:pos="1800"/>
        </w:tabs>
        <w:spacing w:line="360" w:lineRule="exact"/>
        <w:ind w:left="315" w:leftChars="150"/>
        <w:jc w:val="left"/>
        <w:rPr>
          <w:rFonts w:cs="Times New Roman" w:asciiTheme="majorEastAsia" w:hAnsiTheme="majorEastAsia" w:eastAsiaTheme="majorEastAsia"/>
          <w:spacing w:val="8"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b/>
          <w:iCs/>
          <w:sz w:val="18"/>
          <w:szCs w:val="18"/>
        </w:rPr>
        <w:t>（</w:t>
      </w:r>
      <w:r>
        <w:rPr>
          <w:rFonts w:hint="eastAsia" w:cs="Times New Roman" w:asciiTheme="majorEastAsia" w:hAnsiTheme="majorEastAsia" w:eastAsiaTheme="majorEastAsia"/>
          <w:spacing w:val="8"/>
          <w:sz w:val="18"/>
          <w:szCs w:val="18"/>
        </w:rPr>
        <w:t>展位配置：一条中文楣板、洽谈桌一个、椅子两把、地毯、220V电源插座一个、射灯两只）。</w:t>
      </w:r>
    </w:p>
    <w:p>
      <w:pPr>
        <w:tabs>
          <w:tab w:val="left" w:pos="1800"/>
        </w:tabs>
        <w:spacing w:line="360" w:lineRule="exact"/>
        <w:ind w:left="270" w:hanging="270" w:hangingChars="150"/>
        <w:jc w:val="left"/>
        <w:rPr>
          <w:rFonts w:cs="Times New Roman" w:asciiTheme="majorEastAsia" w:hAnsiTheme="majorEastAsia" w:eastAsiaTheme="majorEastAsia"/>
          <w:iCs/>
          <w:sz w:val="18"/>
          <w:szCs w:val="18"/>
        </w:rPr>
      </w:pPr>
      <w:r>
        <w:rPr>
          <w:rFonts w:hint="eastAsia" w:cs="Times New Roman" w:asciiTheme="majorEastAsia" w:hAnsiTheme="majorEastAsia" w:eastAsiaTheme="majorEastAsia"/>
          <w:iCs/>
          <w:sz w:val="18"/>
          <w:szCs w:val="18"/>
        </w:rPr>
        <w:t>B、特装展位：</w:t>
      </w:r>
      <w:r>
        <w:rPr>
          <w:rFonts w:hint="eastAsia" w:cs="Times New Roman" w:asciiTheme="majorEastAsia" w:hAnsiTheme="majorEastAsia" w:eastAsiaTheme="majorEastAsia"/>
          <w:iCs/>
          <w:sz w:val="18"/>
          <w:szCs w:val="18"/>
          <w:lang w:val="en-US" w:eastAsia="zh-CN"/>
        </w:rPr>
        <w:t>6</w:t>
      </w:r>
      <w:r>
        <w:rPr>
          <w:rFonts w:hint="eastAsia" w:cs="Times New Roman" w:asciiTheme="majorEastAsia" w:hAnsiTheme="majorEastAsia" w:eastAsiaTheme="majorEastAsia"/>
          <w:iCs/>
          <w:sz w:val="18"/>
          <w:szCs w:val="18"/>
        </w:rPr>
        <w:t>80元人民币/ m</w:t>
      </w:r>
      <w:r>
        <w:rPr>
          <w:rFonts w:hint="eastAsia" w:cs="Times New Roman" w:asciiTheme="majorEastAsia" w:hAnsiTheme="majorEastAsia" w:eastAsiaTheme="majorEastAsia"/>
          <w:iCs/>
          <w:sz w:val="18"/>
          <w:szCs w:val="18"/>
          <w:vertAlign w:val="superscript"/>
        </w:rPr>
        <w:t>2</w:t>
      </w:r>
      <w:r>
        <w:rPr>
          <w:rFonts w:hint="eastAsia" w:cs="Times New Roman" w:asciiTheme="majorEastAsia" w:hAnsiTheme="majorEastAsia" w:eastAsiaTheme="majorEastAsia"/>
          <w:iCs/>
          <w:sz w:val="18"/>
          <w:szCs w:val="18"/>
        </w:rPr>
        <w:t>，（室内光地36m</w:t>
      </w:r>
      <w:r>
        <w:rPr>
          <w:rFonts w:hint="eastAsia" w:cs="Times New Roman" w:asciiTheme="majorEastAsia" w:hAnsiTheme="majorEastAsia" w:eastAsiaTheme="majorEastAsia"/>
          <w:iCs/>
          <w:sz w:val="18"/>
          <w:szCs w:val="18"/>
          <w:vertAlign w:val="superscript"/>
        </w:rPr>
        <w:t>2</w:t>
      </w:r>
      <w:r>
        <w:rPr>
          <w:rFonts w:hint="eastAsia" w:cs="Times New Roman" w:asciiTheme="majorEastAsia" w:hAnsiTheme="majorEastAsia" w:eastAsiaTheme="majorEastAsia"/>
          <w:iCs/>
          <w:sz w:val="18"/>
          <w:szCs w:val="18"/>
        </w:rPr>
        <w:t>起租，不提供任何配置，展商可自行安排特殊装修或委托组织单位推荐展台搭建公司）；</w:t>
      </w:r>
    </w:p>
    <w:p>
      <w:pPr>
        <w:widowControl/>
        <w:spacing w:line="360" w:lineRule="atLeast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◆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广告及会刊费用</w:t>
      </w:r>
    </w:p>
    <w:tbl>
      <w:tblPr>
        <w:tblStyle w:val="8"/>
        <w:tblW w:w="7874" w:type="dxa"/>
        <w:jc w:val="center"/>
        <w:tblInd w:w="6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2126"/>
        <w:gridCol w:w="2268"/>
        <w:gridCol w:w="15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 xml:space="preserve"> 封面：20000元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 xml:space="preserve">封底：16000元 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 xml:space="preserve">  封二：12000元</w:t>
            </w:r>
          </w:p>
        </w:tc>
        <w:tc>
          <w:tcPr>
            <w:tcW w:w="1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>扉页：12000元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 xml:space="preserve"> 封三：10000元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>彩整版：5000元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>6M×4M背景板双面15000元/个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>彩旗：90元/面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>礼品袋20000元 /5000个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>条幅广告：</w:t>
            </w:r>
            <w:r>
              <w:rPr>
                <w:rFonts w:hint="eastAsia" w:cs="宋体" w:asciiTheme="majorEastAsia" w:hAnsiTheme="majorEastAsia" w:eastAsiaTheme="majorEastAsia"/>
                <w:color w:val="000000"/>
                <w:spacing w:val="-6"/>
                <w:kern w:val="0"/>
                <w:sz w:val="15"/>
                <w:szCs w:val="15"/>
              </w:rPr>
              <w:t>2000元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 xml:space="preserve"> /个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>代表证参观证广告</w:t>
            </w: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5"/>
                <w:szCs w:val="15"/>
              </w:rPr>
              <w:t>6000元/万张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>拱门:6000元 /个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>气球条幅 :3500元 /个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pacing w:val="-8"/>
                <w:kern w:val="0"/>
                <w:sz w:val="15"/>
                <w:szCs w:val="15"/>
              </w:rPr>
              <w:t>参观券（背面广告）6000元/万张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5"/>
                <w:szCs w:val="15"/>
              </w:rPr>
              <w:t>6M×4M背景板单面10000元/个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atLeas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5"/>
                <w:szCs w:val="15"/>
              </w:rPr>
              <w:t>1MX1M地贴500元/个</w:t>
            </w:r>
          </w:p>
        </w:tc>
      </w:tr>
    </w:tbl>
    <w:p>
      <w:pPr>
        <w:widowControl/>
        <w:shd w:val="clear" w:color="auto" w:fill="FFFFFF"/>
        <w:spacing w:line="330" w:lineRule="atLeast"/>
        <w:jc w:val="left"/>
        <w:rPr>
          <w:rFonts w:cs="宋体" w:asciiTheme="majorEastAsia" w:hAnsiTheme="majorEastAsia" w:eastAsiaTheme="majorEastAsia"/>
          <w:b/>
          <w:bCs/>
          <w:color w:val="000000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color w:val="454545"/>
          <w:kern w:val="0"/>
          <w:sz w:val="18"/>
          <w:szCs w:val="18"/>
        </w:rPr>
        <w:t>◆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18"/>
          <w:szCs w:val="18"/>
        </w:rPr>
        <w:t>宣传推广</w:t>
      </w:r>
    </w:p>
    <w:p>
      <w:pPr>
        <w:widowControl/>
        <w:shd w:val="clear" w:color="auto" w:fill="FFFFFF"/>
        <w:spacing w:line="330" w:lineRule="atLeast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●在国内各大专业杂志、电视、报刊、传媒广告、网络、电子商务、手机平台、重点地区及相关LED产品市场长期发布户外广告、路牌广告、车身广告等刊登广告，发布展会信息和专题报道，推广展会，以加大宣传力度，提高展览会知名度；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br w:type="textWrapping"/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●与国外相关机构协会、商会、驻华贸易机构等通力合作，组织境外采购商赴会； 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br w:type="textWrapping"/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●在国内外大型展览会、学术会议、洽谈会上对展会进行推介，广泛宣传； </w:t>
      </w:r>
    </w:p>
    <w:p>
      <w:pPr>
        <w:widowControl/>
        <w:shd w:val="clear" w:color="auto" w:fill="FFFFFF"/>
        <w:spacing w:line="330" w:lineRule="atLeast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 xml:space="preserve">●利用十年积累的庞大数据库资源，邮寄请柬门票30万份、发送电子请柬200万份；完善“专业观众买家机构”数据库，扩大有效、高质量、专业观众的范围；  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br w:type="textWrapping"/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 xml:space="preserve">●制作关于大会动态及参展商与参展展品的“展前快讯”与“展报”通过30万条数据库资源系统，邮寄至专业采购商手中；  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br w:type="textWrapping"/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●通过主办机构邀请各省、自治区、市、县政府采购机构、部队、企事业单位、邮政系统、商超百货、集团公司、对外贸易机构、驻华领事馆、进出口商、相关协会、行业组织的负责人及经销商、代理商莅临展馆参观洽谈采购合作； </w:t>
      </w:r>
    </w:p>
    <w:p>
      <w:pPr>
        <w:autoSpaceDE w:val="0"/>
        <w:autoSpaceDN w:val="0"/>
        <w:rPr>
          <w:rFonts w:ascii="宋体" w:hAnsi="宋体"/>
          <w:color w:val="000000"/>
          <w:sz w:val="18"/>
          <w:szCs w:val="18"/>
          <w:lang w:val="zh-CN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◆</w:t>
      </w:r>
      <w:r>
        <w:rPr>
          <w:rFonts w:hint="eastAsia" w:ascii="宋体" w:hAnsi="宋体"/>
          <w:b/>
          <w:color w:val="000000"/>
          <w:sz w:val="18"/>
          <w:szCs w:val="18"/>
          <w:lang w:val="zh-CN"/>
        </w:rPr>
        <w:t>赞助方案</w:t>
      </w:r>
    </w:p>
    <w:p>
      <w:pPr>
        <w:autoSpaceDE w:val="0"/>
        <w:autoSpaceDN w:val="0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/>
          <w:bCs/>
          <w:color w:val="000000"/>
          <w:sz w:val="18"/>
          <w:szCs w:val="18"/>
        </w:rPr>
        <w:t xml:space="preserve">    组织方特邀有实力的企业作为大会冠名赞助商：分为钻石、金牌、银牌三种赞助方式，享受大会提供的各种特殊待遇（详细资料和待遇备索）；</w:t>
      </w:r>
    </w:p>
    <w:p>
      <w:pPr>
        <w:widowControl/>
        <w:spacing w:line="300" w:lineRule="atLeast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 xml:space="preserve">◆ 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参展程序</w:t>
      </w: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 xml:space="preserve">                          </w:t>
      </w:r>
    </w:p>
    <w:p>
      <w:pPr>
        <w:widowControl/>
        <w:spacing w:line="300" w:lineRule="atLeast"/>
        <w:ind w:firstLine="480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☆参展单位请详细填写《参展申请表》并加盖公章，寄送或传真至组委会。并于五日内将参展费用汇入组委会指定账户。</w:t>
      </w:r>
    </w:p>
    <w:p>
      <w:pPr>
        <w:widowControl/>
        <w:spacing w:line="300" w:lineRule="atLeast"/>
        <w:ind w:firstLine="480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☆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</w:rPr>
        <w:t>展位安排以先报名、先付款、先安排的原则进行，报名厂商如未按规定时间付款，组委会将视作自取消参展申请，所定展位不予保留。</w:t>
      </w:r>
    </w:p>
    <w:p>
      <w:pPr>
        <w:widowControl/>
        <w:spacing w:line="300" w:lineRule="atLeast"/>
        <w:ind w:firstLine="480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☆参展商在汇出费用后，须将银行汇款单传真或邮寄到组委会，以便核查。</w:t>
      </w:r>
    </w:p>
    <w:p>
      <w:pPr>
        <w:widowControl/>
        <w:spacing w:line="300" w:lineRule="atLeast"/>
        <w:ind w:firstLine="480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☆组委会在确认报名后，于会前二十天向参展单位寄送《入会通知书》。</w:t>
      </w:r>
    </w:p>
    <w:p>
      <w:pPr>
        <w:widowControl/>
        <w:spacing w:line="300" w:lineRule="atLeast"/>
        <w:ind w:firstLine="480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454545"/>
          <w:kern w:val="0"/>
          <w:sz w:val="18"/>
          <w:szCs w:val="18"/>
        </w:rPr>
        <w:t>☆主办单位保留根据大会整体需要，最终调整展位位置的权利。</w:t>
      </w:r>
    </w:p>
    <w:p>
      <w:pPr>
        <w:widowControl/>
        <w:spacing w:line="300" w:lineRule="atLeast"/>
        <w:ind w:firstLine="151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组委会秘书处</w:t>
      </w:r>
    </w:p>
    <w:p>
      <w:pPr>
        <w:widowControl/>
        <w:spacing w:line="300" w:lineRule="atLeast"/>
        <w:ind w:firstLine="298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地址：</w:t>
      </w:r>
      <w:r>
        <w:rPr>
          <w:rFonts w:hint="eastAsia" w:asciiTheme="majorEastAsia" w:hAnsiTheme="majorEastAsia" w:eastAsiaTheme="majorEastAsia"/>
          <w:color w:val="000000"/>
          <w:sz w:val="18"/>
          <w:szCs w:val="18"/>
          <w:lang w:val="zh-CN"/>
        </w:rPr>
        <w:t xml:space="preserve">杭州登云路425-1   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 xml:space="preserve"> 邮编：310000</w:t>
      </w:r>
    </w:p>
    <w:p>
      <w:pPr>
        <w:widowControl/>
        <w:spacing w:line="300" w:lineRule="atLeast"/>
        <w:ind w:firstLine="271" w:firstLineChars="150"/>
        <w:jc w:val="left"/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电话/传真：0571- 88353665    Q Q：1184218416</w:t>
      </w:r>
    </w:p>
    <w:p>
      <w:pPr>
        <w:widowControl/>
        <w:spacing w:line="300" w:lineRule="atLeast"/>
        <w:ind w:firstLine="271" w:firstLineChars="150"/>
        <w:jc w:val="left"/>
        <w:rPr>
          <w:rFonts w:cs="宋体" w:asciiTheme="minorEastAsia" w:hAnsiTheme="minorEastAsia"/>
          <w:b/>
          <w:bCs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  <w:lang w:val="en-US" w:eastAsia="zh-CN"/>
        </w:rPr>
        <w:t xml:space="preserve">网址:www.zghzzmz.com    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邮箱：1184218416@qq.com</w:t>
      </w:r>
    </w:p>
    <w:p>
      <w:pPr>
        <w:widowControl/>
        <w:spacing w:line="300" w:lineRule="atLeast"/>
        <w:ind w:firstLine="271" w:firstLineChars="150"/>
        <w:jc w:val="left"/>
        <w:rPr>
          <w:rFonts w:cs="宋体" w:asciiTheme="minorEastAsia" w:hAnsiTheme="minorEastAsia"/>
          <w:b/>
          <w:bCs/>
          <w:color w:val="454545"/>
          <w:kern w:val="0"/>
          <w:sz w:val="18"/>
          <w:szCs w:val="18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>联系人：许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  <w:lang w:val="en-US" w:eastAsia="zh-CN"/>
        </w:rPr>
        <w:t>经理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</w:rPr>
        <w:t xml:space="preserve">18857184918 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  <w:lang w:eastAsia="zh-CN"/>
        </w:rPr>
        <w:t>（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  <w:lang w:val="en-US" w:eastAsia="zh-CN"/>
        </w:rPr>
        <w:t>微信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18"/>
          <w:szCs w:val="18"/>
          <w:lang w:eastAsia="zh-CN"/>
        </w:rPr>
        <w:t>）</w:t>
      </w:r>
    </w:p>
    <w:p>
      <w:pPr>
        <w:widowControl/>
        <w:spacing w:line="300" w:lineRule="atLeast"/>
        <w:ind w:firstLine="298"/>
        <w:jc w:val="left"/>
        <w:rPr>
          <w:rFonts w:cs="宋体" w:asciiTheme="minorEastAsia" w:hAnsiTheme="minorEastAsia"/>
          <w:color w:val="454545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E68"/>
    <w:rsid w:val="00040E01"/>
    <w:rsid w:val="00041833"/>
    <w:rsid w:val="00042945"/>
    <w:rsid w:val="000811D5"/>
    <w:rsid w:val="00082A61"/>
    <w:rsid w:val="0008684A"/>
    <w:rsid w:val="0009438F"/>
    <w:rsid w:val="000A7EE1"/>
    <w:rsid w:val="000B4AB7"/>
    <w:rsid w:val="000B7A8C"/>
    <w:rsid w:val="000C166F"/>
    <w:rsid w:val="000E105F"/>
    <w:rsid w:val="000E5B4C"/>
    <w:rsid w:val="000F4B29"/>
    <w:rsid w:val="00104CDE"/>
    <w:rsid w:val="001060A4"/>
    <w:rsid w:val="00161CB9"/>
    <w:rsid w:val="00181D71"/>
    <w:rsid w:val="00184451"/>
    <w:rsid w:val="00185B3B"/>
    <w:rsid w:val="001950CD"/>
    <w:rsid w:val="001970FA"/>
    <w:rsid w:val="001C4C15"/>
    <w:rsid w:val="001E4B26"/>
    <w:rsid w:val="00203F3D"/>
    <w:rsid w:val="00210E72"/>
    <w:rsid w:val="00223427"/>
    <w:rsid w:val="002266EB"/>
    <w:rsid w:val="002328D8"/>
    <w:rsid w:val="002406A0"/>
    <w:rsid w:val="00256260"/>
    <w:rsid w:val="00265D5B"/>
    <w:rsid w:val="00265E38"/>
    <w:rsid w:val="00283056"/>
    <w:rsid w:val="0028599B"/>
    <w:rsid w:val="002A0C5F"/>
    <w:rsid w:val="002A4DA7"/>
    <w:rsid w:val="002B2EDE"/>
    <w:rsid w:val="002B7083"/>
    <w:rsid w:val="002C0E76"/>
    <w:rsid w:val="002D568E"/>
    <w:rsid w:val="002F2E57"/>
    <w:rsid w:val="003034A0"/>
    <w:rsid w:val="00306C65"/>
    <w:rsid w:val="003327BF"/>
    <w:rsid w:val="0034267D"/>
    <w:rsid w:val="00345CF0"/>
    <w:rsid w:val="00377D0F"/>
    <w:rsid w:val="0038314A"/>
    <w:rsid w:val="0039770A"/>
    <w:rsid w:val="003B63C1"/>
    <w:rsid w:val="003F5306"/>
    <w:rsid w:val="00410AE6"/>
    <w:rsid w:val="0041317F"/>
    <w:rsid w:val="00417C44"/>
    <w:rsid w:val="0042172A"/>
    <w:rsid w:val="004415B2"/>
    <w:rsid w:val="00445317"/>
    <w:rsid w:val="00450F95"/>
    <w:rsid w:val="0045548E"/>
    <w:rsid w:val="00461862"/>
    <w:rsid w:val="004733FF"/>
    <w:rsid w:val="004A324D"/>
    <w:rsid w:val="004B0B9C"/>
    <w:rsid w:val="004B27D7"/>
    <w:rsid w:val="004C0927"/>
    <w:rsid w:val="00506E7E"/>
    <w:rsid w:val="0055375D"/>
    <w:rsid w:val="00586B47"/>
    <w:rsid w:val="005B4119"/>
    <w:rsid w:val="005B6410"/>
    <w:rsid w:val="005D3A47"/>
    <w:rsid w:val="006022F1"/>
    <w:rsid w:val="00614691"/>
    <w:rsid w:val="00623166"/>
    <w:rsid w:val="00643EAA"/>
    <w:rsid w:val="00651D2A"/>
    <w:rsid w:val="0066367A"/>
    <w:rsid w:val="006653E5"/>
    <w:rsid w:val="006668A5"/>
    <w:rsid w:val="00666D30"/>
    <w:rsid w:val="006702F1"/>
    <w:rsid w:val="00674755"/>
    <w:rsid w:val="006961DC"/>
    <w:rsid w:val="006B4E68"/>
    <w:rsid w:val="006E5137"/>
    <w:rsid w:val="0071263F"/>
    <w:rsid w:val="007133E9"/>
    <w:rsid w:val="00756CCE"/>
    <w:rsid w:val="00775D4B"/>
    <w:rsid w:val="00781696"/>
    <w:rsid w:val="00781743"/>
    <w:rsid w:val="007830E2"/>
    <w:rsid w:val="007A5CD8"/>
    <w:rsid w:val="007B6167"/>
    <w:rsid w:val="007C4D51"/>
    <w:rsid w:val="007E13F7"/>
    <w:rsid w:val="007E5A75"/>
    <w:rsid w:val="007E7D3B"/>
    <w:rsid w:val="007F020A"/>
    <w:rsid w:val="00815993"/>
    <w:rsid w:val="00816419"/>
    <w:rsid w:val="00825590"/>
    <w:rsid w:val="00841006"/>
    <w:rsid w:val="0086199B"/>
    <w:rsid w:val="0086492B"/>
    <w:rsid w:val="008A3D6A"/>
    <w:rsid w:val="008D4355"/>
    <w:rsid w:val="008E132F"/>
    <w:rsid w:val="009118A5"/>
    <w:rsid w:val="00916F60"/>
    <w:rsid w:val="009447FD"/>
    <w:rsid w:val="009512BA"/>
    <w:rsid w:val="00962777"/>
    <w:rsid w:val="009B6EA5"/>
    <w:rsid w:val="009C2AB8"/>
    <w:rsid w:val="009C510C"/>
    <w:rsid w:val="009D3CB4"/>
    <w:rsid w:val="00A070AC"/>
    <w:rsid w:val="00A46FAC"/>
    <w:rsid w:val="00A51610"/>
    <w:rsid w:val="00A52E66"/>
    <w:rsid w:val="00A626EA"/>
    <w:rsid w:val="00A9082F"/>
    <w:rsid w:val="00AA6915"/>
    <w:rsid w:val="00AC5E40"/>
    <w:rsid w:val="00AC6F81"/>
    <w:rsid w:val="00AD58B7"/>
    <w:rsid w:val="00AF4870"/>
    <w:rsid w:val="00B05320"/>
    <w:rsid w:val="00B30ADB"/>
    <w:rsid w:val="00B337E1"/>
    <w:rsid w:val="00B40F12"/>
    <w:rsid w:val="00B5221C"/>
    <w:rsid w:val="00B53396"/>
    <w:rsid w:val="00B64419"/>
    <w:rsid w:val="00BB2B0F"/>
    <w:rsid w:val="00BD6CF3"/>
    <w:rsid w:val="00BE3BCE"/>
    <w:rsid w:val="00C0527D"/>
    <w:rsid w:val="00C17E5E"/>
    <w:rsid w:val="00C255AC"/>
    <w:rsid w:val="00C35C87"/>
    <w:rsid w:val="00C43573"/>
    <w:rsid w:val="00C467AA"/>
    <w:rsid w:val="00C51A24"/>
    <w:rsid w:val="00C75A3D"/>
    <w:rsid w:val="00C76DBE"/>
    <w:rsid w:val="00CA4B4E"/>
    <w:rsid w:val="00CB706C"/>
    <w:rsid w:val="00CD43C1"/>
    <w:rsid w:val="00CE09D1"/>
    <w:rsid w:val="00CF0424"/>
    <w:rsid w:val="00D15D46"/>
    <w:rsid w:val="00D305AD"/>
    <w:rsid w:val="00D47296"/>
    <w:rsid w:val="00D5242C"/>
    <w:rsid w:val="00D61AA6"/>
    <w:rsid w:val="00DA199A"/>
    <w:rsid w:val="00DA3097"/>
    <w:rsid w:val="00DB550F"/>
    <w:rsid w:val="00DC1A3D"/>
    <w:rsid w:val="00DD42D8"/>
    <w:rsid w:val="00DF6A65"/>
    <w:rsid w:val="00DF71B1"/>
    <w:rsid w:val="00E06CB7"/>
    <w:rsid w:val="00E36324"/>
    <w:rsid w:val="00E42686"/>
    <w:rsid w:val="00E63987"/>
    <w:rsid w:val="00E70579"/>
    <w:rsid w:val="00EA125C"/>
    <w:rsid w:val="00EA20A9"/>
    <w:rsid w:val="00EB7285"/>
    <w:rsid w:val="00EE2DA8"/>
    <w:rsid w:val="00EF7E2E"/>
    <w:rsid w:val="00F0721E"/>
    <w:rsid w:val="00F12ED8"/>
    <w:rsid w:val="00F250D6"/>
    <w:rsid w:val="00F31E1A"/>
    <w:rsid w:val="00F5637C"/>
    <w:rsid w:val="00F566CB"/>
    <w:rsid w:val="00FA183B"/>
    <w:rsid w:val="00FB0C2D"/>
    <w:rsid w:val="00FC4CBA"/>
    <w:rsid w:val="027E4B7D"/>
    <w:rsid w:val="033F48D2"/>
    <w:rsid w:val="040A4568"/>
    <w:rsid w:val="044A2767"/>
    <w:rsid w:val="050205D7"/>
    <w:rsid w:val="068B3D66"/>
    <w:rsid w:val="06C37060"/>
    <w:rsid w:val="0AF57B5C"/>
    <w:rsid w:val="0B1F7558"/>
    <w:rsid w:val="0BC70944"/>
    <w:rsid w:val="0E2F1DFD"/>
    <w:rsid w:val="0EC6422E"/>
    <w:rsid w:val="0F6C41D1"/>
    <w:rsid w:val="107C673F"/>
    <w:rsid w:val="12907783"/>
    <w:rsid w:val="12F64F5E"/>
    <w:rsid w:val="13484A12"/>
    <w:rsid w:val="14637CBD"/>
    <w:rsid w:val="146E65C0"/>
    <w:rsid w:val="148128E9"/>
    <w:rsid w:val="164F38F0"/>
    <w:rsid w:val="18B67B7E"/>
    <w:rsid w:val="193E3066"/>
    <w:rsid w:val="1DE66D21"/>
    <w:rsid w:val="237B5FAE"/>
    <w:rsid w:val="245A6864"/>
    <w:rsid w:val="25DA6BBB"/>
    <w:rsid w:val="26C8489D"/>
    <w:rsid w:val="26D06699"/>
    <w:rsid w:val="272B4EAB"/>
    <w:rsid w:val="2A526E32"/>
    <w:rsid w:val="2A9B3340"/>
    <w:rsid w:val="2B0E5DB8"/>
    <w:rsid w:val="2C0F1208"/>
    <w:rsid w:val="2CBB4591"/>
    <w:rsid w:val="2D1C3687"/>
    <w:rsid w:val="2D306463"/>
    <w:rsid w:val="2F5E0D4B"/>
    <w:rsid w:val="3365404F"/>
    <w:rsid w:val="33E93F48"/>
    <w:rsid w:val="34BB5A49"/>
    <w:rsid w:val="35096C3A"/>
    <w:rsid w:val="372446A3"/>
    <w:rsid w:val="375630C1"/>
    <w:rsid w:val="39730C0E"/>
    <w:rsid w:val="3A006CE3"/>
    <w:rsid w:val="3A696B13"/>
    <w:rsid w:val="3B5005BE"/>
    <w:rsid w:val="3C0346F2"/>
    <w:rsid w:val="3C9C1FF7"/>
    <w:rsid w:val="3D031D72"/>
    <w:rsid w:val="3DC83D24"/>
    <w:rsid w:val="40D810D5"/>
    <w:rsid w:val="413B1D59"/>
    <w:rsid w:val="4312255C"/>
    <w:rsid w:val="44152371"/>
    <w:rsid w:val="4426008D"/>
    <w:rsid w:val="46166F77"/>
    <w:rsid w:val="46CE3BEF"/>
    <w:rsid w:val="47333511"/>
    <w:rsid w:val="4945254B"/>
    <w:rsid w:val="4AF21B19"/>
    <w:rsid w:val="4C3D3EF9"/>
    <w:rsid w:val="4C4B0268"/>
    <w:rsid w:val="4C814299"/>
    <w:rsid w:val="4DB35E00"/>
    <w:rsid w:val="4EA318BC"/>
    <w:rsid w:val="4F516CE2"/>
    <w:rsid w:val="4F997F97"/>
    <w:rsid w:val="51CD473B"/>
    <w:rsid w:val="552559F5"/>
    <w:rsid w:val="56CA6412"/>
    <w:rsid w:val="56F21CAA"/>
    <w:rsid w:val="573E490B"/>
    <w:rsid w:val="596836F7"/>
    <w:rsid w:val="5A2308F8"/>
    <w:rsid w:val="5A953063"/>
    <w:rsid w:val="5CBC0D63"/>
    <w:rsid w:val="5D4057C1"/>
    <w:rsid w:val="5D8176D9"/>
    <w:rsid w:val="5FE0026A"/>
    <w:rsid w:val="60032432"/>
    <w:rsid w:val="60805128"/>
    <w:rsid w:val="61335411"/>
    <w:rsid w:val="624D3E2A"/>
    <w:rsid w:val="62AE553F"/>
    <w:rsid w:val="63A9755E"/>
    <w:rsid w:val="64C66099"/>
    <w:rsid w:val="65197C9F"/>
    <w:rsid w:val="67340011"/>
    <w:rsid w:val="676567AA"/>
    <w:rsid w:val="67DC23CC"/>
    <w:rsid w:val="68C35625"/>
    <w:rsid w:val="69D519C4"/>
    <w:rsid w:val="6BC91CF8"/>
    <w:rsid w:val="6C741564"/>
    <w:rsid w:val="6CD81D3C"/>
    <w:rsid w:val="6D724BB2"/>
    <w:rsid w:val="6DC05FD3"/>
    <w:rsid w:val="6E452111"/>
    <w:rsid w:val="6E6D7224"/>
    <w:rsid w:val="6F1107FA"/>
    <w:rsid w:val="6FA444D5"/>
    <w:rsid w:val="71322A75"/>
    <w:rsid w:val="720C76E3"/>
    <w:rsid w:val="721F1907"/>
    <w:rsid w:val="730C772F"/>
    <w:rsid w:val="73332E2C"/>
    <w:rsid w:val="738F43AB"/>
    <w:rsid w:val="740B3F14"/>
    <w:rsid w:val="743D3BF5"/>
    <w:rsid w:val="74C359C7"/>
    <w:rsid w:val="7547554A"/>
    <w:rsid w:val="76C1738E"/>
    <w:rsid w:val="77C214BD"/>
    <w:rsid w:val="77E06F7C"/>
    <w:rsid w:val="78603002"/>
    <w:rsid w:val="786860B1"/>
    <w:rsid w:val="7FD50A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444444"/>
      <w:u w:val="non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5C63C0-CF1F-4C74-B74A-FA46EAFE8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565</Words>
  <Characters>3225</Characters>
  <Lines>26</Lines>
  <Paragraphs>7</Paragraphs>
  <ScaleCrop>false</ScaleCrop>
  <LinksUpToDate>false</LinksUpToDate>
  <CharactersWithSpaces>3783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2016-09-11T06:37:00Z</dcterms:created>
  <dc:creator>dell</dc:creator>
  <cp:lastModifiedBy>Administrator</cp:lastModifiedBy>
  <dcterms:modified xsi:type="dcterms:W3CDTF">2016-10-27T01:48:42Z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