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10" w:afterAutospacing="0" w:line="21" w:lineRule="atLeast"/>
        <w:jc w:val="center"/>
        <w:rPr>
          <w:rFonts w:ascii="Microsoft YaHei UI" w:hAnsi="Microsoft YaHei UI" w:eastAsia="Microsoft YaHei UI" w:cs="Microsoft YaHei UI"/>
          <w:color w:val="222222"/>
          <w:spacing w:val="8"/>
          <w:sz w:val="72"/>
          <w:szCs w:val="72"/>
        </w:rPr>
      </w:pPr>
      <w:r>
        <w:rPr>
          <w:color w:val="FF0000"/>
          <w:spacing w:val="8"/>
          <w:sz w:val="72"/>
          <w:szCs w:val="72"/>
        </w:rPr>
        <w:t>杭州市风景园林学会文件</w:t>
      </w:r>
    </w:p>
    <w:p>
      <w:pPr>
        <w:widowControl/>
        <w:shd w:val="clear" w:color="auto" w:fill="FFFFFF"/>
        <w:spacing w:after="330" w:line="300" w:lineRule="atLeast"/>
        <w:jc w:val="center"/>
        <w:rPr>
          <w:rStyle w:val="6"/>
          <w:rFonts w:hint="eastAsia" w:ascii="Microsoft YaHei UI" w:hAnsi="Microsoft YaHei UI" w:eastAsia="Microsoft YaHei UI" w:cs="Microsoft YaHei UI"/>
          <w:i w:val="0"/>
          <w:color w:val="222222"/>
          <w:spacing w:val="8"/>
          <w:kern w:val="0"/>
          <w:sz w:val="22"/>
          <w:shd w:val="clear" w:color="auto" w:fill="FFFFFF"/>
          <w:lang w:bidi="ar"/>
        </w:rPr>
      </w:pPr>
      <w:r>
        <w:rPr>
          <w:rFonts w:hint="eastAsia" w:ascii="Microsoft YaHei UI" w:hAnsi="Microsoft YaHei UI" w:eastAsia="Microsoft YaHei UI" w:cs="Microsoft YaHei UI"/>
          <w:color w:val="FF0000"/>
          <w:spacing w:val="8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430530</wp:posOffset>
                </wp:positionV>
                <wp:extent cx="5983605" cy="26035"/>
                <wp:effectExtent l="0" t="4445" r="17145" b="762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3605" cy="260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9.25pt;margin-top:33.9pt;height:2.05pt;width:471.15pt;z-index:251659264;mso-width-relative:page;mso-height-relative:page;" filled="f" stroked="t" coordsize="21600,21600" o:gfxdata="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eDwcNgAAAAJAQAADwAAAAAAAAABACAAAAAiAAAA&#10;ZHJzL2Rvd25yZXYueG1sUEsBAhQAFAAAAAgAh07iQFJCIvwHAgAA+gMAAA4AAAAAAAAAAQAgAAAA&#10;JwEAAGRycy9lMm9Eb2MueG1sUEsFBgAAAAAGAAYAWQEAAKAFAAAAAA==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Microsoft YaHei UI" w:hAnsi="Microsoft YaHei UI" w:eastAsia="Microsoft YaHei UI" w:cs="Microsoft YaHei UI"/>
          <w:color w:val="222222"/>
          <w:spacing w:val="8"/>
          <w:kern w:val="0"/>
          <w:sz w:val="22"/>
          <w:shd w:val="clear" w:color="auto" w:fill="FFFFFF"/>
          <w:lang w:bidi="ar"/>
        </w:rPr>
        <w:t>杭园学字[</w:t>
      </w:r>
      <w:r>
        <w:rPr>
          <w:rStyle w:val="6"/>
          <w:rFonts w:hint="eastAsia" w:ascii="Microsoft YaHei UI" w:hAnsi="Microsoft YaHei UI" w:eastAsia="Microsoft YaHei UI" w:cs="Microsoft YaHei UI"/>
          <w:i w:val="0"/>
          <w:color w:val="222222"/>
          <w:spacing w:val="8"/>
          <w:kern w:val="0"/>
          <w:sz w:val="22"/>
          <w:shd w:val="clear" w:color="auto" w:fill="FFFFFF"/>
          <w:lang w:bidi="ar"/>
        </w:rPr>
        <w:t>202</w:t>
      </w:r>
      <w:r>
        <w:rPr>
          <w:rStyle w:val="6"/>
          <w:rFonts w:hint="eastAsia" w:ascii="Microsoft YaHei UI" w:hAnsi="Microsoft YaHei UI" w:eastAsia="Microsoft YaHei UI" w:cs="Microsoft YaHei UI"/>
          <w:i w:val="0"/>
          <w:color w:val="222222"/>
          <w:spacing w:val="8"/>
          <w:kern w:val="0"/>
          <w:sz w:val="22"/>
          <w:shd w:val="clear" w:color="auto" w:fill="FFFFFF"/>
          <w:lang w:val="en-US" w:eastAsia="zh-CN" w:bidi="ar"/>
        </w:rPr>
        <w:t>3</w:t>
      </w:r>
      <w:r>
        <w:rPr>
          <w:rStyle w:val="6"/>
          <w:rFonts w:hint="eastAsia" w:ascii="Microsoft YaHei UI" w:hAnsi="Microsoft YaHei UI" w:eastAsia="Microsoft YaHei UI" w:cs="Microsoft YaHei UI"/>
          <w:i w:val="0"/>
          <w:color w:val="222222"/>
          <w:spacing w:val="8"/>
          <w:kern w:val="0"/>
          <w:sz w:val="22"/>
          <w:shd w:val="clear" w:color="auto" w:fill="FFFFFF"/>
          <w:lang w:bidi="ar"/>
        </w:rPr>
        <w:t>]</w:t>
      </w:r>
      <w:r>
        <w:rPr>
          <w:rStyle w:val="6"/>
          <w:rFonts w:hint="eastAsia" w:ascii="Microsoft YaHei UI" w:hAnsi="Microsoft YaHei UI" w:eastAsia="Microsoft YaHei UI" w:cs="Microsoft YaHei UI"/>
          <w:i w:val="0"/>
          <w:color w:val="222222"/>
          <w:spacing w:val="8"/>
          <w:kern w:val="0"/>
          <w:sz w:val="22"/>
          <w:shd w:val="clear" w:color="auto" w:fill="FFFFFF"/>
          <w:lang w:val="en-US" w:eastAsia="zh-CN" w:bidi="ar"/>
        </w:rPr>
        <w:t>19</w:t>
      </w:r>
      <w:r>
        <w:rPr>
          <w:rStyle w:val="6"/>
          <w:rFonts w:hint="eastAsia" w:ascii="Microsoft YaHei UI" w:hAnsi="Microsoft YaHei UI" w:eastAsia="Microsoft YaHei UI" w:cs="Microsoft YaHei UI"/>
          <w:i w:val="0"/>
          <w:color w:val="222222"/>
          <w:spacing w:val="8"/>
          <w:kern w:val="0"/>
          <w:sz w:val="22"/>
          <w:shd w:val="clear" w:color="auto" w:fill="FFFFFF"/>
          <w:lang w:bidi="ar"/>
        </w:rPr>
        <w:t>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杭州市风景园林学会关于开展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jc w:val="center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评选202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0"/>
          <w:szCs w:val="30"/>
        </w:rPr>
        <w:t>年度先进集体和先进个人的通知</w:t>
      </w:r>
    </w:p>
    <w:p>
      <w:pPr>
        <w:widowControl/>
        <w:spacing w:line="360" w:lineRule="auto"/>
        <w:jc w:val="left"/>
        <w:outlineLvl w:val="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各分会（专业委员会）、理事单位及会员单位：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年，学会各分会（专业委员会）、理事单位及会员单位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积极组织并参与学会活动，在迎接亚运、花事活动、城市绿化、科普宣传、学术交流</w:t>
      </w:r>
      <w:r>
        <w:rPr>
          <w:rFonts w:hint="eastAsia" w:ascii="仿宋" w:hAnsi="仿宋" w:eastAsia="仿宋" w:cs="仿宋"/>
          <w:sz w:val="28"/>
          <w:szCs w:val="28"/>
        </w:rPr>
        <w:t>、人才培训等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方面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取得了一定的</w:t>
      </w:r>
      <w:r>
        <w:rPr>
          <w:rFonts w:hint="eastAsia" w:ascii="仿宋" w:hAnsi="仿宋" w:eastAsia="仿宋" w:cs="仿宋"/>
          <w:sz w:val="28"/>
          <w:szCs w:val="28"/>
        </w:rPr>
        <w:t>成绩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为进一步调动和发挥广大风景园林工作者的积极性和创造性，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推动</w:t>
      </w:r>
      <w:r>
        <w:rPr>
          <w:rFonts w:hint="eastAsia" w:ascii="仿宋" w:hAnsi="仿宋" w:eastAsia="仿宋" w:cs="仿宋"/>
          <w:sz w:val="28"/>
          <w:szCs w:val="28"/>
        </w:rPr>
        <w:t>学会工作的稳步发展，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促进风景园林行业的高质量发展，</w:t>
      </w:r>
      <w:r>
        <w:rPr>
          <w:rFonts w:hint="eastAsia" w:ascii="仿宋" w:hAnsi="仿宋" w:eastAsia="仿宋" w:cs="仿宋"/>
          <w:sz w:val="28"/>
          <w:szCs w:val="28"/>
        </w:rPr>
        <w:t>经学会办公会议研究，决定开展202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年度先进集体和先进个人的评选工作。现将有关事项通知如下：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评选对象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各分会（专业委员会）、理事单位及会员单位和会员。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评选条件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（一）先进集体的评选条件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1、杭州市风景园林学会的分支机构、理事单位或团体会员单位；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2、领导班子凝聚力强、作风民主、社会形象及信誉良好，不断加强自身能力建设，有必要的规章制度；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3、积极主动参与地方政府及部门的咨询研究和论证工作，不断提高建言献策的质量和水平；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4、积极开展形式多样的学术交流活动和科普活动；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5、为会员服务意识强，有联系、沟通会员和交流机制，有会员发展、管理和服务制度，注意增强对会员的吸引力、凝聚力和影响力；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6、认真履行杭州市风景园林学会会员单位义务，按时交纳会费，积极参加和支持学会组织的各项活动；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7、分支机构能遵守学会章程和规章制度，机构健全，按时换届，能围绕学会中心工作并根据自身特点积极开展学术活动，并将活动情况及时报送学会。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（二）先进个人的评选条件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1、杭州市风景园林学会的会员；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2、遵守国家法律法规，立足岗位，勇于奉献；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3、积极支持和参与学会工作，在学会工作，业务实践和社会服务等方面业绩突出。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评选办法和要求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1、推荐与评选工作要坚持“公开、公平、公正”原则，推荐人选原则上自下而上产生；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2、推荐的候选单位和候选人要有突出的事迹，确保先进性、典型性和代表性；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3、填写评选申报表（先进集体、先进个人）一式3份，需附上500字左右的先进事迹材料，申报材料需经所在团体会员单位、理事单位或分支机构审核同意；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4、评选领导小组根据评选条件，实事求是地对报送的事迹材料进行评议；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5、评选结果通过学会网站向社会公示7天以上，进一步征求意见；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6、举行表彰仪式，表彰仪式将结合学会会员代表大会或学会年会举行。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材料上报时间和地点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将申报材料在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sz w:val="28"/>
          <w:szCs w:val="28"/>
        </w:rPr>
        <w:t>日前，发至杭州市风景园林学会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地址:杭州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市上城区里仁坊巷17号(邮电路16号)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电话：85163486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87730591</w:t>
      </w:r>
      <w:r>
        <w:rPr>
          <w:rFonts w:hint="eastAsia" w:ascii="仿宋" w:hAnsi="仿宋" w:eastAsia="仿宋" w:cs="仿宋"/>
          <w:sz w:val="28"/>
          <w:szCs w:val="28"/>
        </w:rPr>
        <w:t>，邮箱：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"mailto:hzylxuehui@sian.com"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hzylxuehui@sin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</w:t>
      </w:r>
      <w:r>
        <w:rPr>
          <w:rFonts w:hint="eastAsia" w:ascii="仿宋" w:hAnsi="仿宋" w:eastAsia="仿宋" w:cs="仿宋"/>
          <w:sz w:val="28"/>
          <w:szCs w:val="28"/>
        </w:rPr>
        <w:t>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联系人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宋益萍：13666689312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张惠琴：13094800897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程舒静：19550209325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奖励办法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坚持以精神鼓励为主的原则，杭州市风景园林学会将以文件形式印发表彰决定，向评选出的先进集体、先进个人统一颁发奖牌或证书，同时在学会网站上公布，将其先进事迹材料通过学会网站进行宣传。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望接通知后，及时开展此项工作，按时上报申报材料，确保评选工作如期完成。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年度杭州市风景园林学会先进集体申报表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年度杭州市风景园林学会先进个人申报表</w:t>
      </w:r>
    </w:p>
    <w:p>
      <w:pPr>
        <w:ind w:firstLine="4500" w:firstLineChars="1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3854450</wp:posOffset>
            </wp:positionH>
            <wp:positionV relativeFrom="paragraph">
              <wp:posOffset>155575</wp:posOffset>
            </wp:positionV>
            <wp:extent cx="1355090" cy="1365885"/>
            <wp:effectExtent l="0" t="0" r="16510" b="5715"/>
            <wp:wrapNone/>
            <wp:docPr id="2" name="图片 2" descr="学会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会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480" w:firstLineChars="16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杭州市风景园林学会</w:t>
      </w:r>
    </w:p>
    <w:p>
      <w:pPr>
        <w:ind w:left="0" w:leftChars="0" w:firstLine="4620" w:firstLineChars="1650"/>
        <w:jc w:val="center"/>
        <w:rPr>
          <w:b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附件1：202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年度杭州市风景园林学会先进集体申报表</w:t>
      </w:r>
    </w:p>
    <w:tbl>
      <w:tblPr>
        <w:tblStyle w:val="4"/>
        <w:tblpPr w:leftFromText="180" w:rightFromText="180" w:vertAnchor="text" w:tblpY="17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61"/>
        <w:gridCol w:w="1057"/>
        <w:gridCol w:w="3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   称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0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73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6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736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5" w:hRule="atLeast"/>
        </w:trPr>
        <w:tc>
          <w:tcPr>
            <w:tcW w:w="8522" w:type="dxa"/>
            <w:gridSpan w:val="4"/>
          </w:tcPr>
          <w:p>
            <w:pPr>
              <w:ind w:firstLine="2700" w:firstLineChars="900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先   进   事   迹（500字之内）</w:t>
            </w:r>
          </w:p>
        </w:tc>
      </w:tr>
    </w:tbl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附件2：202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年度杭州市风景园林学会先进个人申报表</w:t>
      </w:r>
    </w:p>
    <w:tbl>
      <w:tblPr>
        <w:tblStyle w:val="4"/>
        <w:tblpPr w:leftFromText="180" w:rightFromText="180" w:vertAnchor="text" w:tblpY="17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064"/>
        <w:gridCol w:w="1629"/>
        <w:gridCol w:w="1418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62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分会名称</w:t>
            </w:r>
          </w:p>
        </w:tc>
        <w:tc>
          <w:tcPr>
            <w:tcW w:w="2460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7" w:hRule="atLeast"/>
        </w:trPr>
        <w:tc>
          <w:tcPr>
            <w:tcW w:w="8522" w:type="dxa"/>
            <w:gridSpan w:val="6"/>
          </w:tcPr>
          <w:p>
            <w:pPr>
              <w:ind w:firstLine="2250" w:firstLineChars="750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先   进   事   迹（500字之内）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B623A4"/>
    <w:multiLevelType w:val="singleLevel"/>
    <w:tmpl w:val="8BB623A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GQwOTE3MjUwYThlMzIxYTU4YjBjODk0NDg0ODEifQ=="/>
  </w:docVars>
  <w:rsids>
    <w:rsidRoot w:val="00081646"/>
    <w:rsid w:val="00081646"/>
    <w:rsid w:val="00375EA6"/>
    <w:rsid w:val="004C0DA0"/>
    <w:rsid w:val="005627D1"/>
    <w:rsid w:val="00565E02"/>
    <w:rsid w:val="00596166"/>
    <w:rsid w:val="007647FF"/>
    <w:rsid w:val="00774C5D"/>
    <w:rsid w:val="008D71E4"/>
    <w:rsid w:val="0096243E"/>
    <w:rsid w:val="00A45CFD"/>
    <w:rsid w:val="00A637BC"/>
    <w:rsid w:val="00A67616"/>
    <w:rsid w:val="00D34E28"/>
    <w:rsid w:val="00D53EAC"/>
    <w:rsid w:val="00DB4DC4"/>
    <w:rsid w:val="00F3109E"/>
    <w:rsid w:val="00F32EE9"/>
    <w:rsid w:val="00FA2AE9"/>
    <w:rsid w:val="00FB3C15"/>
    <w:rsid w:val="138B5B49"/>
    <w:rsid w:val="18AC6AB4"/>
    <w:rsid w:val="258A1632"/>
    <w:rsid w:val="25FE5D3E"/>
    <w:rsid w:val="325C2C7B"/>
    <w:rsid w:val="4A4A41D2"/>
    <w:rsid w:val="6C7A50D8"/>
    <w:rsid w:val="7A5B654D"/>
    <w:rsid w:val="7B3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autoRedefine/>
    <w:qFormat/>
    <w:uiPriority w:val="0"/>
    <w:rPr>
      <w:i/>
    </w:rPr>
  </w:style>
  <w:style w:type="character" w:styleId="7">
    <w:name w:val="Hyperlink"/>
    <w:basedOn w:val="5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225</Words>
  <Characters>1289</Characters>
  <Lines>10</Lines>
  <Paragraphs>3</Paragraphs>
  <TotalTime>2</TotalTime>
  <ScaleCrop>false</ScaleCrop>
  <LinksUpToDate>false</LinksUpToDate>
  <CharactersWithSpaces>1511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2023-02-09T05:58:00Z</dcterms:created>
  <dc:creator>USER-</dc:creator>
  <cp:lastModifiedBy>敏捷-Magine-</cp:lastModifiedBy>
  <cp:lastPrinted>2024-01-03T02:59:00Z</cp:lastPrinted>
  <dcterms:modified xsi:type="dcterms:W3CDTF">2024-01-17T07:22:50Z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2AA6BD4AEAF640D38AD9EAF494101DBA_13</vt:lpwstr>
  </property>
</Properties>
</file>