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19"/>
        </w:rPr>
      </w:pPr>
    </w:p>
    <w:p>
      <w:pPr>
        <w:pStyle w:val="BodyText"/>
        <w:spacing w:before="62"/>
        <w:ind w:left="679"/>
      </w:pPr>
      <w:r>
        <w:rPr>
          <w:color w:val="131313"/>
        </w:rPr>
        <w:t>铜制剂杀菌剂、作用机理、园林应用和注意内容</w:t>
      </w:r>
    </w:p>
    <w:p>
      <w:pPr>
        <w:pStyle w:val="BodyText"/>
        <w:spacing w:before="8"/>
        <w:rPr>
          <w:sz w:val="20"/>
        </w:rPr>
      </w:pPr>
    </w:p>
    <w:p>
      <w:pPr>
        <w:pStyle w:val="BodyText"/>
        <w:spacing w:line="408" w:lineRule="auto" w:before="1"/>
        <w:ind w:left="120" w:right="257" w:firstLine="559"/>
        <w:jc w:val="both"/>
        <w:rPr>
          <w:rFonts w:ascii="微软雅黑" w:eastAsia="微软雅黑" w:hint="eastAsia"/>
          <w:sz w:val="24"/>
        </w:rPr>
      </w:pPr>
      <w:r>
        <w:rPr>
          <w:spacing w:val="-8"/>
        </w:rPr>
        <w:t>铜制剂杀菌剂是园林植物养护中经常应用的一类杀菌剂，品种丰</w:t>
      </w:r>
      <w:r>
        <w:rPr>
          <w:spacing w:val="-12"/>
        </w:rPr>
        <w:t>富，产品众多。根据结构上的不同，铜制剂杀菌剂分为无机铜类和有机铜类杀菌剂。无机铜杀菌剂是应用非常早的一类杀灭细菌病害的药</w:t>
      </w:r>
      <w:r>
        <w:rPr>
          <w:spacing w:val="-1"/>
        </w:rPr>
        <w:t>剂，产品和品种主要包括碱式硫酸铜</w:t>
      </w:r>
      <w:r>
        <w:rPr/>
        <w:t>（波尔多液、铜高尚）、</w:t>
      </w:r>
      <w:r>
        <w:rPr>
          <w:rFonts w:ascii="微软雅黑" w:eastAsia="微软雅黑" w:hint="eastAsia"/>
          <w:color w:val="2F2F2F"/>
          <w:spacing w:val="-4"/>
          <w:sz w:val="24"/>
        </w:rPr>
        <w:t>硫酸铜</w:t>
      </w:r>
    </w:p>
    <w:p>
      <w:pPr>
        <w:spacing w:line="313" w:lineRule="exact" w:before="0"/>
        <w:ind w:left="120" w:right="0" w:firstLine="0"/>
        <w:jc w:val="left"/>
        <w:rPr>
          <w:sz w:val="28"/>
        </w:rPr>
      </w:pPr>
      <w:r>
        <w:rPr>
          <w:rFonts w:ascii="微软雅黑" w:eastAsia="微软雅黑" w:hint="eastAsia"/>
          <w:color w:val="2F2F2F"/>
          <w:sz w:val="24"/>
        </w:rPr>
        <w:t>（科博和必备</w:t>
      </w:r>
      <w:r>
        <w:rPr>
          <w:rFonts w:ascii="微软雅黑" w:eastAsia="微软雅黑" w:hint="eastAsia"/>
          <w:color w:val="2F2F2F"/>
          <w:spacing w:val="-34"/>
          <w:sz w:val="24"/>
        </w:rPr>
        <w:t>）、</w:t>
      </w:r>
      <w:r>
        <w:rPr>
          <w:spacing w:val="-14"/>
          <w:sz w:val="28"/>
        </w:rPr>
        <w:t>硫酸铜钙</w:t>
      </w:r>
      <w:r>
        <w:rPr>
          <w:spacing w:val="-3"/>
          <w:sz w:val="28"/>
        </w:rPr>
        <w:t>（</w:t>
      </w:r>
      <w:r>
        <w:rPr>
          <w:sz w:val="28"/>
        </w:rPr>
        <w:t>多宁</w:t>
      </w:r>
      <w:r>
        <w:rPr>
          <w:spacing w:val="-54"/>
          <w:sz w:val="28"/>
        </w:rPr>
        <w:t>）</w:t>
      </w:r>
      <w:r>
        <w:rPr>
          <w:spacing w:val="-39"/>
          <w:sz w:val="28"/>
        </w:rPr>
        <w:t>、王铜</w:t>
      </w:r>
      <w:r>
        <w:rPr>
          <w:sz w:val="28"/>
        </w:rPr>
        <w:t>（</w:t>
      </w:r>
      <w:r>
        <w:rPr>
          <w:spacing w:val="-3"/>
          <w:sz w:val="28"/>
        </w:rPr>
        <w:t>氧氯化铜或碱式氯化铜</w:t>
      </w:r>
      <w:r>
        <w:rPr>
          <w:spacing w:val="-54"/>
          <w:sz w:val="28"/>
        </w:rPr>
        <w:t>）</w:t>
      </w:r>
      <w:r>
        <w:rPr>
          <w:sz w:val="28"/>
        </w:rPr>
        <w:t>、</w:t>
      </w:r>
    </w:p>
    <w:p>
      <w:pPr>
        <w:pStyle w:val="BodyText"/>
        <w:spacing w:line="417" w:lineRule="auto" w:before="225"/>
        <w:ind w:left="120" w:right="114"/>
      </w:pPr>
      <w:r>
        <w:rPr>
          <w:spacing w:val="-4"/>
        </w:rPr>
        <w:t>氧化亚铜</w:t>
      </w:r>
      <w:r>
        <w:rPr>
          <w:spacing w:val="-3"/>
        </w:rPr>
        <w:t>（</w:t>
      </w:r>
      <w:r>
        <w:rPr>
          <w:spacing w:val="-1"/>
        </w:rPr>
        <w:t>铜大师</w:t>
      </w:r>
      <w:r>
        <w:rPr>
          <w:spacing w:val="-15"/>
        </w:rPr>
        <w:t>）</w:t>
      </w:r>
      <w:r>
        <w:rPr>
          <w:spacing w:val="-7"/>
        </w:rPr>
        <w:t>、氢氧化铜</w:t>
      </w:r>
      <w:r>
        <w:rPr/>
        <w:t>（</w:t>
      </w:r>
      <w:r>
        <w:rPr>
          <w:spacing w:val="-2"/>
        </w:rPr>
        <w:t>可杀得</w:t>
      </w:r>
      <w:r>
        <w:rPr>
          <w:spacing w:val="-15"/>
        </w:rPr>
        <w:t>）</w:t>
      </w:r>
      <w:r>
        <w:rPr>
          <w:spacing w:val="-7"/>
        </w:rPr>
        <w:t>、络氨铜等。有机铜杀菌</w:t>
      </w:r>
      <w:r>
        <w:rPr>
          <w:spacing w:val="-5"/>
        </w:rPr>
        <w:t>剂是以铜鳌合物形态存在</w:t>
      </w:r>
      <w:r>
        <w:rPr>
          <w:color w:val="131313"/>
          <w:spacing w:val="-3"/>
        </w:rPr>
        <w:t>的</w:t>
      </w:r>
      <w:r>
        <w:rPr>
          <w:spacing w:val="-11"/>
        </w:rPr>
        <w:t>一类杀菌剂，主要有乙酸铜、噻菌铜</w:t>
      </w:r>
      <w:r>
        <w:rPr/>
        <w:t>（龙克菌</w:t>
      </w:r>
      <w:r>
        <w:rPr>
          <w:spacing w:val="-43"/>
        </w:rPr>
        <w:t>）</w:t>
      </w:r>
      <w:r>
        <w:rPr>
          <w:spacing w:val="-12"/>
        </w:rPr>
        <w:t>、喹啉铜、琥珀肥酸铜</w:t>
      </w:r>
      <w:r>
        <w:rPr>
          <w:rFonts w:ascii="Calibri" w:hAnsi="Calibri" w:eastAsia="Calibri"/>
          <w:spacing w:val="-3"/>
        </w:rPr>
        <w:t>(DT)</w:t>
      </w:r>
      <w:r>
        <w:rPr>
          <w:spacing w:val="-19"/>
        </w:rPr>
        <w:t>、松脂酸铜</w:t>
      </w:r>
      <w:r>
        <w:rPr>
          <w:spacing w:val="-3"/>
        </w:rPr>
        <w:t>（</w:t>
      </w:r>
      <w:r>
        <w:rPr>
          <w:spacing w:val="-1"/>
        </w:rPr>
        <w:t>绿乳铜</w:t>
      </w:r>
      <w:r>
        <w:rPr>
          <w:spacing w:val="-40"/>
        </w:rPr>
        <w:t>）</w:t>
      </w:r>
      <w:r>
        <w:rPr>
          <w:spacing w:val="-9"/>
        </w:rPr>
        <w:t>、腐植酸铜、</w:t>
      </w:r>
      <w:r>
        <w:rPr>
          <w:spacing w:val="-13"/>
        </w:rPr>
        <w:t>脂肪酸铜、硝基酸铜、环烷酸铜、铜皂液、氨基酸铜、胺磺酸铜、噻</w:t>
      </w:r>
      <w:r>
        <w:rPr>
          <w:spacing w:val="-23"/>
        </w:rPr>
        <w:t>霉酮等。铜制剂共同点是药液稳定性好，扩散性强，喷施后粘附性强， </w:t>
      </w:r>
      <w:r>
        <w:rPr>
          <w:spacing w:val="-16"/>
        </w:rPr>
        <w:t>耐水冲刷，保护性和药效发挥持久。不同的是无机铜类杀菌剂药液大多为强碱性，所以与其它农药、肥料适配性差；药物中含铜量较高， </w:t>
      </w:r>
      <w:r>
        <w:rPr>
          <w:spacing w:val="-13"/>
        </w:rPr>
        <w:t>对植物安全性不高；有可能引起螨虫的过度繁殖发生。而有机铜类杀菌剂药液大多呈中性，所以具更好的亲和力和适配性，使用更方便， </w:t>
      </w:r>
      <w:r>
        <w:rPr>
          <w:spacing w:val="-12"/>
        </w:rPr>
        <w:t>加上药物“含铜量”无机铜类杀菌剂低很多，对植物更安全，对环境</w:t>
      </w:r>
      <w:r>
        <w:rPr>
          <w:spacing w:val="-7"/>
        </w:rPr>
        <w:t>污染也更小，对螨虫的剌激也更小。</w:t>
      </w:r>
    </w:p>
    <w:p>
      <w:pPr>
        <w:pStyle w:val="BodyText"/>
        <w:spacing w:line="417" w:lineRule="auto"/>
        <w:ind w:left="120" w:right="253" w:firstLine="559"/>
        <w:jc w:val="both"/>
      </w:pPr>
      <w:r>
        <w:rPr>
          <w:color w:val="131313"/>
          <w:spacing w:val="-1"/>
        </w:rPr>
        <w:t>铜制剂杀菌</w:t>
      </w:r>
      <w:r>
        <w:rPr>
          <w:spacing w:val="-11"/>
        </w:rPr>
        <w:t>主要是依靠植物表面水的酸化，促使铜制剂药物逐步释放铜离子，铜离子与病原菌膜表面的阳离子交换，使病原菌细胞膜上蛋白质凝固，同时部分铜离子渗透到病原菌细胞内与内部的蛋白质</w:t>
      </w:r>
      <w:r>
        <w:rPr/>
        <w:t>中的</w:t>
      </w:r>
      <w:r>
        <w:rPr>
          <w:rFonts w:ascii="Calibri" w:eastAsia="Calibri"/>
        </w:rPr>
        <w:t>-SH</w:t>
      </w:r>
      <w:r>
        <w:rPr>
          <w:spacing w:val="-15"/>
        </w:rPr>
        <w:t>、</w:t>
      </w:r>
      <w:r>
        <w:rPr>
          <w:rFonts w:ascii="Calibri" w:eastAsia="Calibri"/>
        </w:rPr>
        <w:t>-COOH</w:t>
      </w:r>
      <w:r>
        <w:rPr>
          <w:spacing w:val="-15"/>
        </w:rPr>
        <w:t>、</w:t>
      </w:r>
      <w:r>
        <w:rPr>
          <w:rFonts w:ascii="Calibri" w:eastAsia="Calibri"/>
        </w:rPr>
        <w:t>-N</w:t>
      </w:r>
      <w:r>
        <w:rPr>
          <w:rFonts w:ascii="Calibri" w:eastAsia="Calibri"/>
          <w:vertAlign w:val="subscript"/>
        </w:rPr>
        <w:t>2</w:t>
      </w:r>
      <w:r>
        <w:rPr>
          <w:rFonts w:ascii="Calibri" w:eastAsia="Calibri"/>
          <w:vertAlign w:val="baseline"/>
        </w:rPr>
        <w:t>H</w:t>
      </w:r>
      <w:r>
        <w:rPr>
          <w:spacing w:val="-15"/>
          <w:vertAlign w:val="baseline"/>
        </w:rPr>
        <w:t>、</w:t>
      </w:r>
      <w:r>
        <w:rPr>
          <w:rFonts w:ascii="Calibri" w:eastAsia="Calibri"/>
          <w:vertAlign w:val="baseline"/>
        </w:rPr>
        <w:t>-OH </w:t>
      </w:r>
      <w:r>
        <w:rPr>
          <w:spacing w:val="-6"/>
          <w:vertAlign w:val="baseline"/>
        </w:rPr>
        <w:t>等基团结合，影响蛋白酶活性，起到抑</w:t>
      </w:r>
      <w:r>
        <w:rPr>
          <w:spacing w:val="-5"/>
          <w:vertAlign w:val="baseline"/>
        </w:rPr>
        <w:t>制病菌萌发和菌丝发育，杀死病菌的作用。</w:t>
      </w:r>
    </w:p>
    <w:p>
      <w:pPr>
        <w:spacing w:after="0" w:line="417" w:lineRule="auto"/>
        <w:jc w:val="both"/>
        <w:sectPr>
          <w:type w:val="continuous"/>
          <w:pgSz w:w="11910" w:h="16840"/>
          <w:pgMar w:top="1580" w:bottom="280" w:left="1680" w:right="1540"/>
        </w:sectPr>
      </w:pPr>
    </w:p>
    <w:p>
      <w:pPr>
        <w:pStyle w:val="BodyText"/>
        <w:spacing w:line="417" w:lineRule="auto" w:before="34"/>
        <w:ind w:left="120" w:right="114" w:firstLine="559"/>
      </w:pPr>
      <w:r>
        <w:rPr>
          <w:spacing w:val="-10"/>
        </w:rPr>
        <w:t>铜制剂是一种广谱预防性杀菌剂，对众多作物的真菌性和细菌性</w:t>
      </w:r>
      <w:r>
        <w:rPr>
          <w:spacing w:val="-12"/>
        </w:rPr>
        <w:t>病害具有良好的预防和防治作用。铜制剂药液喷施后，在叶片上形成</w:t>
      </w:r>
      <w:r>
        <w:rPr>
          <w:spacing w:val="-13"/>
        </w:rPr>
        <w:t>一层含有铜离子药膜，药膜阻隔和抑制病菌的进入和萌发，从而起到</w:t>
      </w:r>
      <w:r>
        <w:rPr>
          <w:spacing w:val="-14"/>
        </w:rPr>
        <w:t>防病治病的效果。园林上铜制剂杀菌剂用的最多的是春季花木发芽抽叶后用铜制剂进行喷雾保护，预防花卉苗木细菌病害和真菌性病害的</w:t>
      </w:r>
      <w:r>
        <w:rPr>
          <w:spacing w:val="-19"/>
        </w:rPr>
        <w:t>发生。其次是在花木生长期，在植物发病前和发病初期进行喷雾保护。</w:t>
      </w:r>
      <w:r>
        <w:rPr/>
        <w:t>特别是针对花卉苗木细菌性病害如桃花细菌性穿孔病、樱花癌肿病、</w:t>
      </w:r>
      <w:r>
        <w:rPr>
          <w:spacing w:val="-23"/>
        </w:rPr>
        <w:t>花卉软腐病、花木溃疡病、青枯病及部分真菌病害如褐斑病、霜霉病、</w:t>
      </w:r>
      <w:r>
        <w:rPr>
          <w:spacing w:val="-15"/>
        </w:rPr>
        <w:t>叶斑病、晚疫病、疮痂病、疫腐病等效果明显。还有可以用来清除树</w:t>
      </w:r>
      <w:r>
        <w:rPr>
          <w:spacing w:val="-11"/>
        </w:rPr>
        <w:t>干、树枝上的苔藓以及枝叶上的藻类，让树干、树枝和树叶整洁和光亮。</w:t>
      </w:r>
    </w:p>
    <w:p>
      <w:pPr>
        <w:pStyle w:val="BodyText"/>
        <w:spacing w:line="356" w:lineRule="exact"/>
        <w:ind w:left="679"/>
      </w:pPr>
      <w:r>
        <w:rPr/>
        <w:t>使用铜制剂杀菌剂应注意：</w:t>
      </w:r>
    </w:p>
    <w:p>
      <w:pPr>
        <w:pStyle w:val="BodyText"/>
        <w:spacing w:before="9"/>
        <w:rPr>
          <w:sz w:val="20"/>
        </w:rPr>
      </w:pPr>
    </w:p>
    <w:p>
      <w:pPr>
        <w:pStyle w:val="BodyText"/>
        <w:spacing w:line="417" w:lineRule="auto"/>
        <w:ind w:left="120" w:right="254" w:firstLine="559"/>
        <w:jc w:val="both"/>
      </w:pPr>
      <w:r>
        <w:rPr>
          <w:rFonts w:ascii="Calibri" w:eastAsia="Calibri"/>
        </w:rPr>
        <w:t>1</w:t>
      </w:r>
      <w:r>
        <w:rPr/>
        <w:t>、应该避开高温时间段使用。因为高温时期，植株表面水分蒸</w:t>
      </w:r>
      <w:r>
        <w:rPr>
          <w:spacing w:val="-11"/>
        </w:rPr>
        <w:t>发快，从而加大了已经喷洒在植株表面的铜制剂的浓度，容易产生药</w:t>
      </w:r>
      <w:r>
        <w:rPr/>
        <w:t>害。</w:t>
      </w:r>
    </w:p>
    <w:p>
      <w:pPr>
        <w:pStyle w:val="BodyText"/>
        <w:spacing w:line="417" w:lineRule="auto"/>
        <w:ind w:left="120" w:right="254" w:firstLine="559"/>
        <w:jc w:val="both"/>
      </w:pPr>
      <w:r>
        <w:rPr>
          <w:rFonts w:ascii="Calibri" w:eastAsia="Calibri"/>
        </w:rPr>
        <w:t>2</w:t>
      </w:r>
      <w:r>
        <w:rPr/>
        <w:t>、铜制剂最好单独使用。无机铜制剂呈强碱性，与其他农药、</w:t>
      </w:r>
      <w:r>
        <w:rPr>
          <w:spacing w:val="-12"/>
        </w:rPr>
        <w:t>微肥等混配，影响农药、微肥和铜制剂药效的发挥。有机铜杀菌剂的</w:t>
      </w:r>
      <w:r>
        <w:rPr>
          <w:spacing w:val="-11"/>
        </w:rPr>
        <w:t>安全性相对较高，可以与多种药剂复配使用，但不能与含有能跟铜离</w:t>
      </w:r>
      <w:r>
        <w:rPr>
          <w:spacing w:val="-3"/>
        </w:rPr>
        <w:t>子产生置换反应的药剂混配使用。</w:t>
      </w:r>
    </w:p>
    <w:p>
      <w:pPr>
        <w:pStyle w:val="BodyText"/>
        <w:spacing w:line="417" w:lineRule="auto"/>
        <w:ind w:left="120" w:right="254" w:firstLine="559"/>
        <w:jc w:val="both"/>
      </w:pPr>
      <w:r>
        <w:rPr>
          <w:rFonts w:ascii="Calibri" w:eastAsia="Calibri"/>
        </w:rPr>
        <w:t>3</w:t>
      </w:r>
      <w:r>
        <w:rPr/>
        <w:t>、对铜离子敏感的果树如桃、李、柿等应慎用（喹啉铜、噻菌铜等有机铜制剂安全 ）。</w:t>
      </w:r>
    </w:p>
    <w:p>
      <w:pPr>
        <w:pStyle w:val="BodyText"/>
        <w:spacing w:line="358" w:lineRule="exact"/>
        <w:ind w:left="679"/>
      </w:pPr>
      <w:r>
        <w:rPr>
          <w:rFonts w:ascii="Calibri" w:eastAsia="Calibri"/>
        </w:rPr>
        <w:t>4</w:t>
      </w:r>
      <w:r>
        <w:rPr/>
        <w:t>、在螨类害虫发生季和干旱季，铜制剂与其他类别的杀菌剂要</w:t>
      </w:r>
    </w:p>
    <w:p>
      <w:pPr>
        <w:spacing w:after="0" w:line="358" w:lineRule="exact"/>
        <w:sectPr>
          <w:pgSz w:w="11910" w:h="16840"/>
          <w:pgMar w:top="1520" w:bottom="280" w:left="1680" w:right="1540"/>
        </w:sectPr>
      </w:pPr>
    </w:p>
    <w:p>
      <w:pPr>
        <w:pStyle w:val="BodyText"/>
        <w:spacing w:before="34"/>
        <w:ind w:left="120"/>
      </w:pPr>
      <w:r>
        <w:rPr/>
        <w:t>交替施用，切勿连续多次喷施铜制剂，以免引起螨类害虫严重发生。</w:t>
      </w:r>
    </w:p>
    <w:p>
      <w:pPr>
        <w:pStyle w:val="BodyText"/>
        <w:spacing w:before="9"/>
        <w:rPr>
          <w:sz w:val="20"/>
        </w:rPr>
      </w:pPr>
    </w:p>
    <w:p>
      <w:pPr>
        <w:pStyle w:val="BodyText"/>
        <w:spacing w:line="417" w:lineRule="auto"/>
        <w:ind w:left="120" w:right="254" w:firstLine="559"/>
        <w:jc w:val="both"/>
      </w:pPr>
      <w:r>
        <w:rPr>
          <w:rFonts w:ascii="Calibri" w:eastAsia="Calibri"/>
        </w:rPr>
        <w:t>5</w:t>
      </w:r>
      <w:r>
        <w:rPr/>
        <w:t>、避免用高浓度的铜制剂。铜制剂在一定的浓度范围内并不是</w:t>
      </w:r>
      <w:r>
        <w:rPr>
          <w:spacing w:val="-11"/>
        </w:rPr>
        <w:t>用量越大效果越好，使用低浓度，也有一样的防治效果，而且不会产</w:t>
      </w:r>
      <w:r>
        <w:rPr>
          <w:spacing w:val="-3"/>
        </w:rPr>
        <w:t>生药害。使用量过大反而对植物容易发生不可逆转的伤害。</w:t>
      </w:r>
    </w:p>
    <w:p>
      <w:pPr>
        <w:pStyle w:val="BodyText"/>
        <w:spacing w:line="417" w:lineRule="auto"/>
        <w:ind w:left="120" w:right="254" w:firstLine="559"/>
      </w:pPr>
      <w:r>
        <w:rPr>
          <w:rFonts w:ascii="Calibri" w:eastAsia="Calibri"/>
        </w:rPr>
        <w:t>6</w:t>
      </w:r>
      <w:r>
        <w:rPr/>
        <w:t>、不宜在早晨有露水或刚下过雨后施药，适宜在风雨来临前喷施药液保护。</w:t>
      </w:r>
    </w:p>
    <w:p>
      <w:pPr>
        <w:pStyle w:val="BodyText"/>
        <w:spacing w:line="358" w:lineRule="exact"/>
        <w:ind w:left="679"/>
      </w:pPr>
      <w:r>
        <w:rPr>
          <w:rFonts w:ascii="Calibri" w:eastAsia="Calibri"/>
        </w:rPr>
        <w:t>7</w:t>
      </w:r>
      <w:r>
        <w:rPr/>
        <w:t>、铜制剂药液一定要喷洒均匀，叶片下面、反面都要喷洒到。</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215"/>
        <w:ind w:left="2359"/>
      </w:pPr>
      <w:r>
        <w:rPr/>
        <w:t>杭州植物园（杭州市园林科学研究院）楼晓明</w:t>
      </w:r>
    </w:p>
    <w:p>
      <w:pPr>
        <w:pStyle w:val="BodyText"/>
        <w:spacing w:before="9"/>
        <w:rPr>
          <w:sz w:val="20"/>
        </w:rPr>
      </w:pPr>
    </w:p>
    <w:p>
      <w:pPr>
        <w:pStyle w:val="BodyText"/>
        <w:ind w:left="4879"/>
      </w:pPr>
      <w:r>
        <w:rPr>
          <w:rFonts w:ascii="Calibri" w:eastAsia="Calibri"/>
        </w:rPr>
        <w:t>2019 </w:t>
      </w:r>
      <w:r>
        <w:rPr/>
        <w:t>年 </w:t>
      </w:r>
      <w:r>
        <w:rPr>
          <w:rFonts w:ascii="Calibri" w:eastAsia="Calibri"/>
        </w:rPr>
        <w:t>2 </w:t>
      </w:r>
      <w:r>
        <w:rPr/>
        <w:t>月 </w:t>
      </w:r>
      <w:r>
        <w:rPr>
          <w:rFonts w:ascii="Calibri" w:eastAsia="Calibri"/>
        </w:rPr>
        <w:t>13 </w:t>
      </w:r>
      <w:r>
        <w:rPr/>
        <w:t>日</w:t>
      </w:r>
    </w:p>
    <w:sectPr>
      <w:pgSz w:w="11910" w:h="16840"/>
      <w:pgMar w:top="1520" w:bottom="280" w:left="168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微软雅黑">
    <w:altName w:val="微软雅黑"/>
    <w:charset w:val="86"/>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28"/>
      <w:szCs w:val="28"/>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LXM</dc:creator>
  <dc:title>Microsoft Word - éfiœå‹¶å›‡æš•è‘„å›‡ã•†ä½œçfl¨æœºç’ƒã•†åł?æžŠåºflçfl¨å™„æ³¨æ—‘åƒ–å®¹</dc:title>
  <dcterms:created xsi:type="dcterms:W3CDTF">2019-05-21T03:45:08Z</dcterms:created>
  <dcterms:modified xsi:type="dcterms:W3CDTF">2019-05-21T03:45:08Z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LastSaved">
    <vt:filetime>2019-05-21T00:00:00Z</vt:filetime>
  </property>
</Properties>
</file>